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0664B" w14:textId="31923B4F" w:rsidR="00EE59AB" w:rsidRPr="004D7E2D" w:rsidRDefault="00EE59AB" w:rsidP="00357493">
      <w:pPr>
        <w:pStyle w:val="BodyText"/>
        <w:spacing w:before="7"/>
        <w:rPr>
          <w:rFonts w:ascii="Arial" w:hAnsi="Arial" w:cs="Arial"/>
          <w:b/>
        </w:rPr>
      </w:pPr>
      <w:r w:rsidRPr="004D7E2D">
        <w:rPr>
          <w:rFonts w:ascii="Arial" w:hAnsi="Arial" w:cs="Arial"/>
          <w:b/>
        </w:rPr>
        <w:t>Appendix 1.</w:t>
      </w:r>
    </w:p>
    <w:p w14:paraId="131FE470" w14:textId="713E5287" w:rsidR="004D75D1" w:rsidRDefault="004D75D1" w:rsidP="004E1C2A">
      <w:pPr>
        <w:pStyle w:val="Subtitle"/>
        <w:jc w:val="center"/>
      </w:pPr>
      <w:r>
        <w:t xml:space="preserve">PERFORMANCE </w:t>
      </w:r>
      <w:r w:rsidR="00D82F2D">
        <w:t>MONITORING</w:t>
      </w:r>
      <w:r>
        <w:t xml:space="preserve"> REPORT</w:t>
      </w:r>
    </w:p>
    <w:p w14:paraId="5516C3A1" w14:textId="5CC2F61D" w:rsidR="004E1C2A" w:rsidRPr="004E1C2A" w:rsidRDefault="004E1C2A" w:rsidP="004E1C2A">
      <w:pPr>
        <w:rPr>
          <w:lang w:val="en-GB" w:eastAsia="en-GB"/>
        </w:rPr>
      </w:pPr>
    </w:p>
    <w:p w14:paraId="2037AA8E" w14:textId="13E41E44" w:rsidR="00C941EF" w:rsidRDefault="008A0F56" w:rsidP="00D82F2D">
      <w:r>
        <w:rPr>
          <w:noProof/>
        </w:rPr>
        <w:drawing>
          <wp:anchor distT="0" distB="0" distL="114300" distR="114300" simplePos="0" relativeHeight="251658244" behindDoc="0" locked="0" layoutInCell="1" allowOverlap="1" wp14:anchorId="28F77A6E" wp14:editId="43C12C2D">
            <wp:simplePos x="0" y="0"/>
            <wp:positionH relativeFrom="column">
              <wp:posOffset>7992745</wp:posOffset>
            </wp:positionH>
            <wp:positionV relativeFrom="paragraph">
              <wp:posOffset>1399540</wp:posOffset>
            </wp:positionV>
            <wp:extent cx="1347470" cy="2255520"/>
            <wp:effectExtent l="0" t="0" r="508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7470" cy="2255520"/>
                    </a:xfrm>
                    <a:prstGeom prst="rect">
                      <a:avLst/>
                    </a:prstGeom>
                    <a:noFill/>
                  </pic:spPr>
                </pic:pic>
              </a:graphicData>
            </a:graphic>
          </wp:anchor>
        </w:drawing>
      </w:r>
      <w:r>
        <w:rPr>
          <w:noProof/>
        </w:rPr>
        <w:drawing>
          <wp:anchor distT="0" distB="0" distL="114300" distR="114300" simplePos="0" relativeHeight="251658242" behindDoc="0" locked="0" layoutInCell="1" allowOverlap="1" wp14:anchorId="39CFCEA6" wp14:editId="7F146422">
            <wp:simplePos x="0" y="0"/>
            <wp:positionH relativeFrom="column">
              <wp:posOffset>5147945</wp:posOffset>
            </wp:positionH>
            <wp:positionV relativeFrom="paragraph">
              <wp:posOffset>1367155</wp:posOffset>
            </wp:positionV>
            <wp:extent cx="1341120" cy="22434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1120" cy="2243455"/>
                    </a:xfrm>
                    <a:prstGeom prst="rect">
                      <a:avLst/>
                    </a:prstGeom>
                    <a:noFill/>
                  </pic:spPr>
                </pic:pic>
              </a:graphicData>
            </a:graphic>
          </wp:anchor>
        </w:drawing>
      </w:r>
      <w:r>
        <w:rPr>
          <w:noProof/>
        </w:rPr>
        <w:drawing>
          <wp:anchor distT="0" distB="0" distL="114300" distR="114300" simplePos="0" relativeHeight="251658243" behindDoc="0" locked="0" layoutInCell="1" allowOverlap="1" wp14:anchorId="7D17900F" wp14:editId="7871F761">
            <wp:simplePos x="0" y="0"/>
            <wp:positionH relativeFrom="column">
              <wp:posOffset>6570345</wp:posOffset>
            </wp:positionH>
            <wp:positionV relativeFrom="paragraph">
              <wp:posOffset>1371600</wp:posOffset>
            </wp:positionV>
            <wp:extent cx="1347470" cy="2255520"/>
            <wp:effectExtent l="0" t="0" r="508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7470" cy="2255520"/>
                    </a:xfrm>
                    <a:prstGeom prst="rect">
                      <a:avLst/>
                    </a:prstGeom>
                    <a:noFill/>
                  </pic:spPr>
                </pic:pic>
              </a:graphicData>
            </a:graphic>
          </wp:anchor>
        </w:drawing>
      </w:r>
      <w:r>
        <w:rPr>
          <w:noProof/>
        </w:rPr>
        <w:drawing>
          <wp:anchor distT="0" distB="0" distL="114300" distR="114300" simplePos="0" relativeHeight="251658241" behindDoc="0" locked="0" layoutInCell="1" allowOverlap="1" wp14:anchorId="03BB49B4" wp14:editId="35BF7A23">
            <wp:simplePos x="0" y="0"/>
            <wp:positionH relativeFrom="column">
              <wp:posOffset>3731895</wp:posOffset>
            </wp:positionH>
            <wp:positionV relativeFrom="paragraph">
              <wp:posOffset>1335405</wp:posOffset>
            </wp:positionV>
            <wp:extent cx="1352550" cy="2265901"/>
            <wp:effectExtent l="0" t="0" r="0" b="1270"/>
            <wp:wrapNone/>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2550" cy="2265901"/>
                    </a:xfrm>
                    <a:prstGeom prst="rect">
                      <a:avLst/>
                    </a:prstGeom>
                  </pic:spPr>
                </pic:pic>
              </a:graphicData>
            </a:graphic>
            <wp14:sizeRelH relativeFrom="margin">
              <wp14:pctWidth>0</wp14:pctWidth>
            </wp14:sizeRelH>
            <wp14:sizeRelV relativeFrom="margin">
              <wp14:pctHeight>0</wp14:pctHeight>
            </wp14:sizeRelV>
          </wp:anchor>
        </w:drawing>
      </w:r>
      <w:r w:rsidRPr="008A0F56">
        <w:rPr>
          <w:noProof/>
        </w:rPr>
        <mc:AlternateContent>
          <mc:Choice Requires="wps">
            <w:drawing>
              <wp:anchor distT="45720" distB="45720" distL="114300" distR="114300" simplePos="0" relativeHeight="251658248" behindDoc="0" locked="0" layoutInCell="1" allowOverlap="1" wp14:anchorId="451888FD" wp14:editId="359A85D1">
                <wp:simplePos x="0" y="0"/>
                <wp:positionH relativeFrom="column">
                  <wp:posOffset>4780280</wp:posOffset>
                </wp:positionH>
                <wp:positionV relativeFrom="paragraph">
                  <wp:posOffset>335280</wp:posOffset>
                </wp:positionV>
                <wp:extent cx="2360930" cy="1404620"/>
                <wp:effectExtent l="0" t="0" r="20320" b="1524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solidFill>
                            <a:schemeClr val="accent5"/>
                          </a:solidFill>
                          <a:headEnd/>
                          <a:tailEnd/>
                        </a:ln>
                      </wps:spPr>
                      <wps:style>
                        <a:lnRef idx="2">
                          <a:schemeClr val="accent1"/>
                        </a:lnRef>
                        <a:fillRef idx="1">
                          <a:schemeClr val="lt1"/>
                        </a:fillRef>
                        <a:effectRef idx="0">
                          <a:schemeClr val="accent1"/>
                        </a:effectRef>
                        <a:fontRef idx="minor">
                          <a:schemeClr val="dk1"/>
                        </a:fontRef>
                      </wps:style>
                      <wps:txbx>
                        <w:txbxContent>
                          <w:p w14:paraId="33C9300E" w14:textId="48455344" w:rsidR="008A0F56" w:rsidRPr="008A0F56" w:rsidRDefault="008A0F56" w:rsidP="008A0F56">
                            <w:pPr>
                              <w:jc w:val="center"/>
                              <w:rPr>
                                <w:b/>
                                <w:bCs/>
                                <w:color w:val="4BACC6" w:themeColor="accent5"/>
                                <w:sz w:val="48"/>
                                <w:szCs w:val="48"/>
                              </w:rPr>
                            </w:pPr>
                            <w:r w:rsidRPr="008A0F56">
                              <w:rPr>
                                <w:b/>
                                <w:bCs/>
                                <w:color w:val="4BACC6" w:themeColor="accent5"/>
                                <w:sz w:val="48"/>
                                <w:szCs w:val="48"/>
                              </w:rPr>
                              <w:t>West Yorkshire:</w:t>
                            </w:r>
                          </w:p>
                          <w:p w14:paraId="1D5F372D" w14:textId="21A0E04A" w:rsidR="008A0F56" w:rsidRPr="008A0F56" w:rsidRDefault="008A0F56" w:rsidP="008A0F56">
                            <w:pPr>
                              <w:jc w:val="center"/>
                              <w:rPr>
                                <w:b/>
                                <w:bCs/>
                                <w:color w:val="4BACC6" w:themeColor="accent5"/>
                                <w:sz w:val="48"/>
                                <w:szCs w:val="48"/>
                              </w:rPr>
                            </w:pPr>
                            <w:r w:rsidRPr="008A0F56">
                              <w:rPr>
                                <w:b/>
                                <w:bCs/>
                                <w:color w:val="4BACC6" w:themeColor="accent5"/>
                                <w:sz w:val="48"/>
                                <w:szCs w:val="48"/>
                              </w:rPr>
                              <w:t>Safe. Just. Inclusive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51888FD" id="_x0000_t202" coordsize="21600,21600" o:spt="202" path="m,l,21600r21600,l21600,xe">
                <v:stroke joinstyle="miter"/>
                <v:path gradientshapeok="t" o:connecttype="rect"/>
              </v:shapetype>
              <v:shape id="Text Box 48" o:spid="_x0000_s1026" type="#_x0000_t202" style="position:absolute;margin-left:376.4pt;margin-top:26.4pt;width:185.9pt;height:110.6pt;z-index:251658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" fillcolor="white [3201]" strokecolor="#4bacc6 [3208]" strokeweight="2pt">
                <v:textbox style="mso-fit-shape-to-text:t">
                  <w:txbxContent>
                    <w:p w14:paraId="33C9300E" w14:textId="48455344" w:rsidR="008A0F56" w:rsidRPr="008A0F56" w:rsidRDefault="008A0F56" w:rsidP="008A0F56">
                      <w:pPr>
                        <w:jc w:val="center"/>
                        <w:rPr>
                          <w:b/>
                          <w:bCs/>
                          <w:color w:val="4BACC6" w:themeColor="accent5"/>
                          <w:sz w:val="48"/>
                          <w:szCs w:val="48"/>
                        </w:rPr>
                      </w:pPr>
                      <w:r w:rsidRPr="008A0F56">
                        <w:rPr>
                          <w:b/>
                          <w:bCs/>
                          <w:color w:val="4BACC6" w:themeColor="accent5"/>
                          <w:sz w:val="48"/>
                          <w:szCs w:val="48"/>
                        </w:rPr>
                        <w:t>West Yorkshire:</w:t>
                      </w:r>
                    </w:p>
                    <w:p w14:paraId="1D5F372D" w14:textId="21A0E04A" w:rsidR="008A0F56" w:rsidRPr="008A0F56" w:rsidRDefault="008A0F56" w:rsidP="008A0F56">
                      <w:pPr>
                        <w:jc w:val="center"/>
                        <w:rPr>
                          <w:b/>
                          <w:bCs/>
                          <w:color w:val="4BACC6" w:themeColor="accent5"/>
                          <w:sz w:val="48"/>
                          <w:szCs w:val="48"/>
                        </w:rPr>
                      </w:pPr>
                      <w:r w:rsidRPr="008A0F56">
                        <w:rPr>
                          <w:b/>
                          <w:bCs/>
                          <w:color w:val="4BACC6" w:themeColor="accent5"/>
                          <w:sz w:val="48"/>
                          <w:szCs w:val="48"/>
                        </w:rPr>
                        <w:t>Safe. Just. Inclusive</w:t>
                      </w:r>
                    </w:p>
                  </w:txbxContent>
                </v:textbox>
                <w10:wrap type="square"/>
              </v:shape>
            </w:pict>
          </mc:Fallback>
        </mc:AlternateContent>
      </w:r>
      <w:r>
        <w:rPr>
          <w:noProof/>
        </w:rPr>
        <w:drawing>
          <wp:anchor distT="0" distB="0" distL="114300" distR="114300" simplePos="0" relativeHeight="251658247" behindDoc="0" locked="0" layoutInCell="1" allowOverlap="1" wp14:anchorId="48728368" wp14:editId="08D03D2C">
            <wp:simplePos x="0" y="0"/>
            <wp:positionH relativeFrom="column">
              <wp:posOffset>7306945</wp:posOffset>
            </wp:positionH>
            <wp:positionV relativeFrom="paragraph">
              <wp:posOffset>3754755</wp:posOffset>
            </wp:positionV>
            <wp:extent cx="1983105" cy="1439545"/>
            <wp:effectExtent l="0" t="0" r="0" b="0"/>
            <wp:wrapNone/>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Pr>
          <w:noProof/>
        </w:rPr>
        <w:drawing>
          <wp:anchor distT="0" distB="0" distL="114300" distR="114300" simplePos="0" relativeHeight="251658246" behindDoc="0" locked="0" layoutInCell="1" allowOverlap="1" wp14:anchorId="18F6FB2C" wp14:editId="01B62A45">
            <wp:simplePos x="0" y="0"/>
            <wp:positionH relativeFrom="column">
              <wp:posOffset>5560695</wp:posOffset>
            </wp:positionH>
            <wp:positionV relativeFrom="paragraph">
              <wp:posOffset>3767455</wp:posOffset>
            </wp:positionV>
            <wp:extent cx="1983105" cy="1439545"/>
            <wp:effectExtent l="0" t="0" r="0" b="0"/>
            <wp:wrapNone/>
            <wp:docPr id="46" name="Picture 46"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sidR="008A398D">
        <w:rPr>
          <w:noProof/>
        </w:rPr>
        <w:drawing>
          <wp:anchor distT="0" distB="0" distL="114300" distR="114300" simplePos="0" relativeHeight="251658245" behindDoc="0" locked="0" layoutInCell="1" allowOverlap="1" wp14:anchorId="3B3F4D72" wp14:editId="0E070C16">
            <wp:simplePos x="0" y="0"/>
            <wp:positionH relativeFrom="column">
              <wp:posOffset>3820795</wp:posOffset>
            </wp:positionH>
            <wp:positionV relativeFrom="paragraph">
              <wp:posOffset>3761105</wp:posOffset>
            </wp:positionV>
            <wp:extent cx="1983105" cy="1439545"/>
            <wp:effectExtent l="0" t="0" r="0" b="0"/>
            <wp:wrapNone/>
            <wp:docPr id="45" name="Picture 4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company na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sidR="00C941EF" w:rsidRPr="00C941EF">
        <w:rPr>
          <w:noProof/>
        </w:rPr>
        <mc:AlternateContent>
          <mc:Choice Requires="wps">
            <w:drawing>
              <wp:anchor distT="45720" distB="45720" distL="114300" distR="114300" simplePos="0" relativeHeight="251658240" behindDoc="0" locked="0" layoutInCell="1" allowOverlap="1" wp14:anchorId="5D86537A" wp14:editId="429904AF">
                <wp:simplePos x="0" y="0"/>
                <wp:positionH relativeFrom="column">
                  <wp:posOffset>36195</wp:posOffset>
                </wp:positionH>
                <wp:positionV relativeFrom="paragraph">
                  <wp:posOffset>3900170</wp:posOffset>
                </wp:positionV>
                <wp:extent cx="2057400" cy="68961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9610"/>
                        </a:xfrm>
                        <a:prstGeom prst="rect">
                          <a:avLst/>
                        </a:prstGeom>
                        <a:noFill/>
                        <a:ln w="9525">
                          <a:noFill/>
                          <a:miter lim="800000"/>
                          <a:headEnd/>
                          <a:tailEnd/>
                        </a:ln>
                      </wps:spPr>
                      <wps:txbx>
                        <w:txbxContent>
                          <w:p w14:paraId="6E276BB9" w14:textId="64CE7656" w:rsidR="00C941EF" w:rsidRPr="00C941EF" w:rsidRDefault="00C941EF" w:rsidP="00C941EF">
                            <w:pPr>
                              <w:rPr>
                                <w:b/>
                                <w:bCs/>
                                <w:color w:val="FFFFFF" w:themeColor="background1"/>
                                <w:sz w:val="32"/>
                                <w:szCs w:val="32"/>
                              </w:rPr>
                            </w:pPr>
                            <w:r w:rsidRPr="00C941EF">
                              <w:rPr>
                                <w:b/>
                                <w:bCs/>
                                <w:color w:val="FFFFFF" w:themeColor="background1"/>
                                <w:sz w:val="32"/>
                                <w:szCs w:val="32"/>
                              </w:rPr>
                              <w:t>Police and Crime</w:t>
                            </w:r>
                            <w:r>
                              <w:rPr>
                                <w:b/>
                                <w:bCs/>
                                <w:color w:val="FFFFFF" w:themeColor="background1"/>
                                <w:sz w:val="32"/>
                                <w:szCs w:val="32"/>
                              </w:rPr>
                              <w:t xml:space="preserve"> </w:t>
                            </w:r>
                            <w:r w:rsidRPr="00C941EF">
                              <w:rPr>
                                <w:b/>
                                <w:bCs/>
                                <w:color w:val="FFFFFF" w:themeColor="background1"/>
                                <w:sz w:val="32"/>
                                <w:szCs w:val="32"/>
                              </w:rPr>
                              <w:t>Plan 2021-2024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6537A" id="Text Box 217" o:spid="_x0000_s1027" type="#_x0000_t202" style="position:absolute;margin-left:2.85pt;margin-top:307.1pt;width:162pt;height:54.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" filled="f" stroked="f">
                <v:textbox>
                  <w:txbxContent>
                    <w:p w14:paraId="6E276BB9" w14:textId="64CE7656" w:rsidR="00C941EF" w:rsidRPr="00C941EF" w:rsidRDefault="00C941EF" w:rsidP="00C941EF">
                      <w:pPr>
                        <w:rPr>
                          <w:b/>
                          <w:bCs/>
                          <w:color w:val="FFFFFF" w:themeColor="background1"/>
                          <w:sz w:val="32"/>
                          <w:szCs w:val="32"/>
                        </w:rPr>
                      </w:pPr>
                      <w:r w:rsidRPr="00C941EF">
                        <w:rPr>
                          <w:b/>
                          <w:bCs/>
                          <w:color w:val="FFFFFF" w:themeColor="background1"/>
                          <w:sz w:val="32"/>
                          <w:szCs w:val="32"/>
                        </w:rPr>
                        <w:t>Police and Crime</w:t>
                      </w:r>
                      <w:r>
                        <w:rPr>
                          <w:b/>
                          <w:bCs/>
                          <w:color w:val="FFFFFF" w:themeColor="background1"/>
                          <w:sz w:val="32"/>
                          <w:szCs w:val="32"/>
                        </w:rPr>
                        <w:t xml:space="preserve"> </w:t>
                      </w:r>
                      <w:r w:rsidRPr="00C941EF">
                        <w:rPr>
                          <w:b/>
                          <w:bCs/>
                          <w:color w:val="FFFFFF" w:themeColor="background1"/>
                          <w:sz w:val="32"/>
                          <w:szCs w:val="32"/>
                        </w:rPr>
                        <w:t>Plan 2021-2024</w:t>
                      </w:r>
                    </w:p>
                  </w:txbxContent>
                </v:textbox>
              </v:shape>
            </w:pict>
          </mc:Fallback>
        </mc:AlternateContent>
      </w:r>
      <w:r w:rsidR="00C941EF">
        <w:rPr>
          <w:noProof/>
        </w:rPr>
        <w:drawing>
          <wp:inline distT="0" distB="0" distL="0" distR="0" wp14:anchorId="5DED4D4A" wp14:editId="181F4B93">
            <wp:extent cx="3606800" cy="509924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4402" cy="5138272"/>
                    </a:xfrm>
                    <a:prstGeom prst="rect">
                      <a:avLst/>
                    </a:prstGeom>
                    <a:noFill/>
                  </pic:spPr>
                </pic:pic>
              </a:graphicData>
            </a:graphic>
          </wp:inline>
        </w:drawing>
      </w:r>
      <w:r w:rsidR="008A398D">
        <w:t xml:space="preserve">  </w:t>
      </w:r>
    </w:p>
    <w:p w14:paraId="672116DB" w14:textId="451E742B" w:rsidR="00EE59AB" w:rsidRPr="000613A3" w:rsidRDefault="00EE59AB" w:rsidP="00080E89">
      <w:pPr>
        <w:jc w:val="both"/>
        <w:rPr>
          <w:rFonts w:ascii="Arial" w:hAnsi="Arial" w:cs="Arial"/>
          <w:b/>
          <w:bCs/>
          <w:color w:val="4BACC6" w:themeColor="accent5"/>
          <w:sz w:val="32"/>
          <w:szCs w:val="32"/>
        </w:rPr>
      </w:pPr>
      <w:bookmarkStart w:id="0" w:name="_2bi30s4jmp3n" w:colFirst="0" w:colLast="0"/>
      <w:bookmarkEnd w:id="0"/>
      <w:r w:rsidRPr="004D7E2D">
        <w:rPr>
          <w:rFonts w:ascii="Arial" w:hAnsi="Arial" w:cs="Arial"/>
          <w:sz w:val="24"/>
          <w:szCs w:val="24"/>
        </w:rPr>
        <w:br w:type="page"/>
      </w:r>
      <w:r w:rsidR="009431CA" w:rsidRPr="000613A3">
        <w:rPr>
          <w:rFonts w:ascii="Arial" w:hAnsi="Arial" w:cs="Arial"/>
          <w:b/>
          <w:bCs/>
          <w:color w:val="4BACC6" w:themeColor="accent5"/>
          <w:sz w:val="32"/>
          <w:szCs w:val="32"/>
        </w:rPr>
        <w:lastRenderedPageBreak/>
        <w:t>1.</w:t>
      </w:r>
      <w:r w:rsidR="002D4B1B" w:rsidRPr="000613A3">
        <w:rPr>
          <w:rFonts w:ascii="Arial" w:hAnsi="Arial" w:cs="Arial"/>
          <w:b/>
          <w:bCs/>
          <w:color w:val="4BACC6" w:themeColor="accent5"/>
          <w:sz w:val="32"/>
          <w:szCs w:val="32"/>
        </w:rPr>
        <w:t xml:space="preserve">  Supporting Victims and Witnesses and Improving Criminal Justice Outcomes</w:t>
      </w:r>
    </w:p>
    <w:p w14:paraId="6BB03C44" w14:textId="02FEB3C3" w:rsidR="0020388D" w:rsidRDefault="0020388D" w:rsidP="00080E89">
      <w:pPr>
        <w:jc w:val="both"/>
        <w:rPr>
          <w:rFonts w:cs="Arial"/>
          <w:sz w:val="20"/>
          <w:szCs w:val="20"/>
        </w:rPr>
      </w:pPr>
    </w:p>
    <w:p w14:paraId="0042F245" w14:textId="1D394BDE" w:rsidR="000613A3" w:rsidRDefault="00F3770F" w:rsidP="00080E89">
      <w:pPr>
        <w:jc w:val="both"/>
        <w:rPr>
          <w:rFonts w:cs="Arial"/>
          <w:sz w:val="20"/>
          <w:szCs w:val="20"/>
        </w:rPr>
      </w:pPr>
      <w:r w:rsidRPr="00F3770F">
        <w:rPr>
          <w:noProof/>
        </w:rPr>
        <w:drawing>
          <wp:inline distT="0" distB="0" distL="0" distR="0" wp14:anchorId="729DD294" wp14:editId="3F1D7043">
            <wp:extent cx="9521190" cy="2927985"/>
            <wp:effectExtent l="0" t="0" r="3810" b="5715"/>
            <wp:docPr id="434910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1190" cy="2927985"/>
                    </a:xfrm>
                    <a:prstGeom prst="rect">
                      <a:avLst/>
                    </a:prstGeom>
                    <a:noFill/>
                    <a:ln>
                      <a:noFill/>
                    </a:ln>
                  </pic:spPr>
                </pic:pic>
              </a:graphicData>
            </a:graphic>
          </wp:inline>
        </w:drawing>
      </w:r>
    </w:p>
    <w:p w14:paraId="0E9DB101" w14:textId="34FF9DBB" w:rsidR="000613A3" w:rsidRPr="0020388D" w:rsidRDefault="000613A3" w:rsidP="00080E89">
      <w:pPr>
        <w:jc w:val="both"/>
        <w:rPr>
          <w:rFonts w:cs="Arial"/>
          <w:sz w:val="20"/>
          <w:szCs w:val="20"/>
        </w:rPr>
      </w:pPr>
    </w:p>
    <w:p w14:paraId="1704C96A" w14:textId="7AF1971E" w:rsidR="00EE59AB" w:rsidRPr="004D7E2D" w:rsidRDefault="00EE59AB" w:rsidP="00080E89">
      <w:pPr>
        <w:pStyle w:val="Heading1"/>
        <w:jc w:val="both"/>
        <w:rPr>
          <w:rFonts w:cs="Arial"/>
          <w:sz w:val="24"/>
        </w:rPr>
      </w:pPr>
    </w:p>
    <w:p w14:paraId="44218F7F" w14:textId="63C87224" w:rsidR="00EE59AB" w:rsidRDefault="00EE59AB" w:rsidP="00080E89">
      <w:pPr>
        <w:pStyle w:val="Heading1"/>
        <w:jc w:val="both"/>
        <w:rPr>
          <w:rFonts w:cs="Arial"/>
          <w:sz w:val="24"/>
        </w:rPr>
      </w:pPr>
    </w:p>
    <w:p w14:paraId="65581AE9" w14:textId="5B895C01" w:rsidR="0020388D" w:rsidRDefault="00FF4A38" w:rsidP="00080E89">
      <w:pPr>
        <w:pStyle w:val="Heading1"/>
        <w:jc w:val="both"/>
        <w:rPr>
          <w:rFonts w:cs="Arial"/>
          <w:b w:val="0"/>
          <w:bCs w:val="0"/>
          <w:sz w:val="20"/>
          <w:szCs w:val="20"/>
        </w:rPr>
      </w:pPr>
      <w:r w:rsidRPr="00FF4A38">
        <w:rPr>
          <w:rFonts w:cs="Arial"/>
          <w:b w:val="0"/>
          <w:bCs w:val="0"/>
          <w:sz w:val="20"/>
          <w:szCs w:val="20"/>
          <w:vertAlign w:val="superscript"/>
        </w:rPr>
        <w:t>2</w:t>
      </w:r>
      <w:r w:rsidRPr="00FF4A38">
        <w:rPr>
          <w:rFonts w:cs="Arial"/>
          <w:b w:val="0"/>
          <w:bCs w:val="0"/>
          <w:sz w:val="20"/>
          <w:szCs w:val="20"/>
        </w:rPr>
        <w:t xml:space="preserve"> Figures relate to </w:t>
      </w:r>
      <w:r w:rsidR="007F60B3">
        <w:rPr>
          <w:rFonts w:cs="Arial"/>
          <w:b w:val="0"/>
          <w:bCs w:val="0"/>
          <w:sz w:val="20"/>
          <w:szCs w:val="20"/>
        </w:rPr>
        <w:t>202</w:t>
      </w:r>
      <w:r w:rsidR="00DD29B0">
        <w:rPr>
          <w:rFonts w:cs="Arial"/>
          <w:b w:val="0"/>
          <w:bCs w:val="0"/>
          <w:sz w:val="20"/>
          <w:szCs w:val="20"/>
        </w:rPr>
        <w:t>2/23</w:t>
      </w:r>
    </w:p>
    <w:p w14:paraId="483724EB" w14:textId="414DC5D9" w:rsidR="00FF4A38" w:rsidRPr="00FF4A38" w:rsidRDefault="001328EF" w:rsidP="00080E89">
      <w:pPr>
        <w:pStyle w:val="Heading1"/>
        <w:jc w:val="both"/>
        <w:rPr>
          <w:rFonts w:cs="Arial"/>
          <w:b w:val="0"/>
          <w:bCs w:val="0"/>
          <w:sz w:val="20"/>
          <w:szCs w:val="20"/>
        </w:rPr>
      </w:pPr>
      <w:r w:rsidRPr="001328EF">
        <w:rPr>
          <w:rFonts w:cs="Arial"/>
          <w:b w:val="0"/>
          <w:bCs w:val="0"/>
          <w:sz w:val="20"/>
          <w:szCs w:val="20"/>
          <w:vertAlign w:val="superscript"/>
        </w:rPr>
        <w:t>3</w:t>
      </w:r>
      <w:r w:rsidRPr="001328EF">
        <w:rPr>
          <w:rFonts w:cs="Arial"/>
          <w:b w:val="0"/>
          <w:bCs w:val="0"/>
          <w:sz w:val="20"/>
          <w:szCs w:val="20"/>
        </w:rPr>
        <w:t xml:space="preserve"> Figures relate to</w:t>
      </w:r>
      <w:r w:rsidR="00DD29B0">
        <w:rPr>
          <w:rFonts w:cs="Arial"/>
          <w:b w:val="0"/>
          <w:bCs w:val="0"/>
          <w:sz w:val="20"/>
          <w:szCs w:val="20"/>
        </w:rPr>
        <w:t xml:space="preserve"> 12 months to November 2023</w:t>
      </w:r>
    </w:p>
    <w:p w14:paraId="24CEB94C" w14:textId="29A75933" w:rsidR="004263B4" w:rsidRDefault="004263B4" w:rsidP="00080E89">
      <w:pPr>
        <w:pStyle w:val="Heading1"/>
        <w:jc w:val="both"/>
        <w:rPr>
          <w:rFonts w:cs="Arial"/>
          <w:sz w:val="24"/>
        </w:rPr>
      </w:pPr>
    </w:p>
    <w:p w14:paraId="1415C309" w14:textId="1BCFA925" w:rsidR="004263B4" w:rsidRPr="004D7E2D" w:rsidRDefault="004263B4" w:rsidP="00080E89">
      <w:pPr>
        <w:pStyle w:val="Heading1"/>
        <w:jc w:val="both"/>
        <w:rPr>
          <w:rFonts w:cs="Arial"/>
          <w:sz w:val="24"/>
        </w:rPr>
      </w:pPr>
    </w:p>
    <w:p w14:paraId="43C60123" w14:textId="59294869" w:rsidR="00EE59AB" w:rsidRPr="004D7E2D" w:rsidRDefault="00EE59AB" w:rsidP="00080E89">
      <w:pPr>
        <w:pStyle w:val="Heading1"/>
        <w:jc w:val="both"/>
        <w:rPr>
          <w:rFonts w:cs="Arial"/>
          <w:color w:val="006F81"/>
          <w:sz w:val="24"/>
        </w:rPr>
      </w:pPr>
    </w:p>
    <w:p w14:paraId="1E268358" w14:textId="1FCBDBCF" w:rsidR="00EE59AB" w:rsidRPr="004D7E2D" w:rsidRDefault="00EE59AB" w:rsidP="00080E89">
      <w:pPr>
        <w:pStyle w:val="Heading1"/>
        <w:jc w:val="both"/>
        <w:rPr>
          <w:rFonts w:cs="Arial"/>
          <w:sz w:val="24"/>
          <w:u w:val="single"/>
        </w:rPr>
      </w:pPr>
    </w:p>
    <w:p w14:paraId="46898276" w14:textId="77777777" w:rsidR="00EE59AB" w:rsidRPr="004D7E2D" w:rsidRDefault="00EE59AB" w:rsidP="00080E89">
      <w:pPr>
        <w:pStyle w:val="Standfirst"/>
        <w:jc w:val="both"/>
        <w:rPr>
          <w:sz w:val="24"/>
          <w:szCs w:val="24"/>
        </w:rPr>
      </w:pPr>
    </w:p>
    <w:p w14:paraId="245ECB40" w14:textId="77777777" w:rsidR="00EE59AB" w:rsidRPr="004D7E2D" w:rsidRDefault="00EE59AB" w:rsidP="00080E89">
      <w:pPr>
        <w:jc w:val="both"/>
        <w:rPr>
          <w:rFonts w:ascii="Arial" w:hAnsi="Arial" w:cs="Arial"/>
          <w:sz w:val="24"/>
          <w:szCs w:val="24"/>
        </w:rPr>
        <w:sectPr w:rsidR="00EE59AB" w:rsidRPr="004D7E2D" w:rsidSect="00643533">
          <w:headerReference w:type="default" r:id="rId20"/>
          <w:pgSz w:w="16838" w:h="11906" w:orient="landscape"/>
          <w:pgMar w:top="1134" w:right="851" w:bottom="707" w:left="993" w:header="708" w:footer="708" w:gutter="0"/>
          <w:cols w:space="708"/>
          <w:docGrid w:linePitch="360"/>
        </w:sectPr>
      </w:pPr>
    </w:p>
    <w:p w14:paraId="2EFC9B1E" w14:textId="369BB1ED" w:rsidR="000613A3" w:rsidRDefault="000613A3" w:rsidP="00080E89">
      <w:pPr>
        <w:spacing w:line="276" w:lineRule="auto"/>
        <w:ind w:left="851" w:hanging="851"/>
        <w:jc w:val="both"/>
        <w:rPr>
          <w:rFonts w:ascii="Arial" w:hAnsi="Arial" w:cs="Arial"/>
          <w:b/>
          <w:bCs/>
          <w:color w:val="1F497D" w:themeColor="text2"/>
          <w:sz w:val="24"/>
          <w:szCs w:val="24"/>
        </w:rPr>
      </w:pPr>
      <w:r w:rsidRPr="000613A3">
        <w:rPr>
          <w:rFonts w:ascii="Arial" w:hAnsi="Arial" w:cs="Arial"/>
          <w:b/>
          <w:bCs/>
          <w:color w:val="1F497D" w:themeColor="text2"/>
          <w:sz w:val="24"/>
          <w:szCs w:val="24"/>
        </w:rPr>
        <w:lastRenderedPageBreak/>
        <w:t>1.</w:t>
      </w:r>
      <w:r>
        <w:rPr>
          <w:rFonts w:ascii="Arial" w:hAnsi="Arial" w:cs="Arial"/>
          <w:b/>
          <w:bCs/>
          <w:color w:val="1F497D" w:themeColor="text2"/>
          <w:sz w:val="24"/>
          <w:szCs w:val="24"/>
        </w:rPr>
        <w:t>1</w:t>
      </w:r>
      <w:r>
        <w:rPr>
          <w:rFonts w:ascii="Arial" w:hAnsi="Arial" w:cs="Arial"/>
          <w:b/>
          <w:bCs/>
          <w:color w:val="1F497D" w:themeColor="text2"/>
          <w:sz w:val="24"/>
          <w:szCs w:val="24"/>
        </w:rPr>
        <w:tab/>
      </w:r>
      <w:r w:rsidRPr="006A2B98">
        <w:rPr>
          <w:rFonts w:ascii="Arial" w:hAnsi="Arial" w:cs="Arial"/>
          <w:b/>
          <w:bCs/>
          <w:sz w:val="24"/>
          <w:szCs w:val="24"/>
        </w:rPr>
        <w:t>Victim Satisfaction</w:t>
      </w:r>
    </w:p>
    <w:p w14:paraId="0E05B25C" w14:textId="77777777" w:rsidR="003B45AB" w:rsidRPr="000613A3" w:rsidRDefault="003B45AB" w:rsidP="00080E89">
      <w:pPr>
        <w:spacing w:line="276" w:lineRule="auto"/>
        <w:ind w:left="851" w:hanging="851"/>
        <w:jc w:val="both"/>
        <w:rPr>
          <w:rFonts w:ascii="Arial" w:hAnsi="Arial" w:cs="Arial"/>
          <w:b/>
          <w:bCs/>
          <w:color w:val="1F497D" w:themeColor="text2"/>
          <w:sz w:val="24"/>
          <w:szCs w:val="24"/>
        </w:rPr>
      </w:pPr>
    </w:p>
    <w:p w14:paraId="6560DA74" w14:textId="7825CC30" w:rsidR="003B45AB" w:rsidRPr="003B45AB" w:rsidRDefault="00377E4F" w:rsidP="00080E89">
      <w:pPr>
        <w:spacing w:after="240" w:line="276" w:lineRule="auto"/>
        <w:ind w:left="851" w:hanging="851"/>
        <w:jc w:val="both"/>
        <w:rPr>
          <w:rFonts w:ascii="Arial" w:hAnsi="Arial" w:cs="Arial"/>
          <w:sz w:val="24"/>
          <w:szCs w:val="24"/>
        </w:rPr>
      </w:pPr>
      <w:r>
        <w:rPr>
          <w:rFonts w:ascii="Arial" w:hAnsi="Arial" w:cs="Arial"/>
          <w:sz w:val="24"/>
          <w:szCs w:val="24"/>
        </w:rPr>
        <w:t>1.1.1</w:t>
      </w:r>
      <w:r>
        <w:rPr>
          <w:rFonts w:ascii="Arial" w:hAnsi="Arial" w:cs="Arial"/>
          <w:sz w:val="24"/>
          <w:szCs w:val="24"/>
        </w:rPr>
        <w:tab/>
      </w:r>
      <w:r w:rsidR="003B45AB" w:rsidRPr="003B45AB">
        <w:rPr>
          <w:rFonts w:ascii="Arial" w:hAnsi="Arial" w:cs="Arial"/>
          <w:sz w:val="24"/>
          <w:szCs w:val="24"/>
        </w:rPr>
        <w:t xml:space="preserve">The latest victim satisfaction rate stands at </w:t>
      </w:r>
      <w:r w:rsidR="00D46F75">
        <w:rPr>
          <w:rFonts w:ascii="Arial" w:hAnsi="Arial" w:cs="Arial"/>
          <w:sz w:val="24"/>
          <w:szCs w:val="24"/>
        </w:rPr>
        <w:t>71.</w:t>
      </w:r>
      <w:r w:rsidR="002E0410">
        <w:rPr>
          <w:rFonts w:ascii="Arial" w:hAnsi="Arial" w:cs="Arial"/>
          <w:sz w:val="24"/>
          <w:szCs w:val="24"/>
        </w:rPr>
        <w:t>9</w:t>
      </w:r>
      <w:r w:rsidR="003B45AB" w:rsidRPr="003B45AB">
        <w:rPr>
          <w:rFonts w:ascii="Arial" w:hAnsi="Arial" w:cs="Arial"/>
          <w:sz w:val="24"/>
          <w:szCs w:val="24"/>
        </w:rPr>
        <w:t xml:space="preserve">% for the 12 months to </w:t>
      </w:r>
      <w:r w:rsidR="002E0410">
        <w:rPr>
          <w:rFonts w:ascii="Arial" w:hAnsi="Arial" w:cs="Arial"/>
          <w:sz w:val="24"/>
          <w:szCs w:val="24"/>
        </w:rPr>
        <w:t xml:space="preserve">December </w:t>
      </w:r>
      <w:r w:rsidR="003B45AB" w:rsidRPr="003B45AB">
        <w:rPr>
          <w:rFonts w:ascii="Arial" w:hAnsi="Arial" w:cs="Arial"/>
          <w:sz w:val="24"/>
          <w:szCs w:val="24"/>
        </w:rPr>
        <w:t>202</w:t>
      </w:r>
      <w:r w:rsidR="00D46F75">
        <w:rPr>
          <w:rFonts w:ascii="Arial" w:hAnsi="Arial" w:cs="Arial"/>
          <w:sz w:val="24"/>
          <w:szCs w:val="24"/>
        </w:rPr>
        <w:t>3</w:t>
      </w:r>
      <w:r w:rsidR="003B45AB" w:rsidRPr="003B45AB">
        <w:rPr>
          <w:rFonts w:ascii="Arial" w:hAnsi="Arial" w:cs="Arial"/>
          <w:sz w:val="24"/>
          <w:szCs w:val="24"/>
        </w:rPr>
        <w:t xml:space="preserve">. The latest position is </w:t>
      </w:r>
      <w:r w:rsidR="002E0410">
        <w:rPr>
          <w:rFonts w:ascii="Arial" w:hAnsi="Arial" w:cs="Arial"/>
          <w:sz w:val="24"/>
          <w:szCs w:val="24"/>
        </w:rPr>
        <w:t>1</w:t>
      </w:r>
      <w:r w:rsidR="003B45AB" w:rsidRPr="003B45AB">
        <w:rPr>
          <w:rFonts w:ascii="Arial" w:hAnsi="Arial" w:cs="Arial"/>
          <w:sz w:val="24"/>
          <w:szCs w:val="24"/>
        </w:rPr>
        <w:t xml:space="preserve"> percentage point</w:t>
      </w:r>
      <w:r w:rsidR="00387609">
        <w:rPr>
          <w:rFonts w:ascii="Arial" w:hAnsi="Arial" w:cs="Arial"/>
          <w:sz w:val="24"/>
          <w:szCs w:val="24"/>
        </w:rPr>
        <w:t xml:space="preserve"> higher</w:t>
      </w:r>
      <w:r w:rsidR="003B45AB" w:rsidRPr="003B45AB">
        <w:rPr>
          <w:rFonts w:ascii="Arial" w:hAnsi="Arial" w:cs="Arial"/>
          <w:sz w:val="24"/>
          <w:szCs w:val="24"/>
        </w:rPr>
        <w:t xml:space="preserve"> than 12 months ago.</w:t>
      </w:r>
    </w:p>
    <w:p w14:paraId="4C82D492" w14:textId="1F4215CA" w:rsidR="000613A3" w:rsidRDefault="000C6DFE" w:rsidP="00D82F2D">
      <w:pPr>
        <w:spacing w:after="240" w:line="276" w:lineRule="auto"/>
        <w:ind w:left="284" w:hanging="284"/>
        <w:jc w:val="center"/>
        <w:rPr>
          <w:rFonts w:ascii="Arial" w:hAnsi="Arial" w:cs="Arial"/>
          <w:sz w:val="24"/>
          <w:szCs w:val="24"/>
        </w:rPr>
      </w:pPr>
      <w:r w:rsidRPr="000C6DFE">
        <w:rPr>
          <w:noProof/>
        </w:rPr>
        <w:drawing>
          <wp:inline distT="0" distB="0" distL="0" distR="0" wp14:anchorId="6E27BF9C" wp14:editId="6FDA281F">
            <wp:extent cx="5651500" cy="1543050"/>
            <wp:effectExtent l="0" t="0" r="6350" b="0"/>
            <wp:docPr id="5620575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1500" cy="1543050"/>
                    </a:xfrm>
                    <a:prstGeom prst="rect">
                      <a:avLst/>
                    </a:prstGeom>
                    <a:noFill/>
                    <a:ln>
                      <a:noFill/>
                    </a:ln>
                  </pic:spPr>
                </pic:pic>
              </a:graphicData>
            </a:graphic>
          </wp:inline>
        </w:drawing>
      </w:r>
    </w:p>
    <w:p w14:paraId="4CC1B508" w14:textId="2CF687ED" w:rsidR="00350D4F" w:rsidRPr="00350D4F" w:rsidRDefault="00377E4F" w:rsidP="00B41F53">
      <w:pPr>
        <w:spacing w:before="240" w:line="276" w:lineRule="auto"/>
        <w:ind w:left="851" w:hanging="851"/>
        <w:jc w:val="both"/>
        <w:rPr>
          <w:rFonts w:ascii="Arial" w:hAnsi="Arial" w:cs="Arial"/>
          <w:sz w:val="24"/>
          <w:szCs w:val="24"/>
        </w:rPr>
      </w:pPr>
      <w:r>
        <w:rPr>
          <w:rFonts w:ascii="Arial" w:hAnsi="Arial" w:cs="Arial"/>
          <w:sz w:val="24"/>
          <w:szCs w:val="24"/>
        </w:rPr>
        <w:t>1.1.2</w:t>
      </w:r>
      <w:r>
        <w:rPr>
          <w:rFonts w:ascii="Arial" w:hAnsi="Arial" w:cs="Arial"/>
          <w:sz w:val="24"/>
          <w:szCs w:val="24"/>
        </w:rPr>
        <w:tab/>
      </w:r>
      <w:r w:rsidR="00B41F53" w:rsidRPr="00B41F53">
        <w:rPr>
          <w:rFonts w:ascii="Arial" w:hAnsi="Arial" w:cs="Arial"/>
          <w:sz w:val="24"/>
          <w:szCs w:val="24"/>
        </w:rPr>
        <w:t>Performance levels range from 71</w:t>
      </w:r>
      <w:r w:rsidR="00E63B43">
        <w:rPr>
          <w:rFonts w:ascii="Arial" w:hAnsi="Arial" w:cs="Arial"/>
          <w:sz w:val="24"/>
          <w:szCs w:val="24"/>
        </w:rPr>
        <w:t>.</w:t>
      </w:r>
      <w:r w:rsidR="000C6DFE">
        <w:rPr>
          <w:rFonts w:ascii="Arial" w:hAnsi="Arial" w:cs="Arial"/>
          <w:sz w:val="24"/>
          <w:szCs w:val="24"/>
        </w:rPr>
        <w:t>7</w:t>
      </w:r>
      <w:r w:rsidR="00B41F53" w:rsidRPr="00B41F53">
        <w:rPr>
          <w:rFonts w:ascii="Arial" w:hAnsi="Arial" w:cs="Arial"/>
          <w:sz w:val="24"/>
          <w:szCs w:val="24"/>
        </w:rPr>
        <w:t xml:space="preserve">% at </w:t>
      </w:r>
      <w:r w:rsidR="00E63B43">
        <w:rPr>
          <w:rFonts w:ascii="Arial" w:hAnsi="Arial" w:cs="Arial"/>
          <w:sz w:val="24"/>
          <w:szCs w:val="24"/>
        </w:rPr>
        <w:t>Leeds</w:t>
      </w:r>
      <w:r w:rsidR="00B41F53" w:rsidRPr="00B41F53">
        <w:rPr>
          <w:rFonts w:ascii="Arial" w:hAnsi="Arial" w:cs="Arial"/>
          <w:sz w:val="24"/>
          <w:szCs w:val="24"/>
        </w:rPr>
        <w:t xml:space="preserve"> to 7</w:t>
      </w:r>
      <w:r w:rsidR="00E672F8">
        <w:rPr>
          <w:rFonts w:ascii="Arial" w:hAnsi="Arial" w:cs="Arial"/>
          <w:sz w:val="24"/>
          <w:szCs w:val="24"/>
        </w:rPr>
        <w:t>6</w:t>
      </w:r>
      <w:r w:rsidR="000C6DFE">
        <w:rPr>
          <w:rFonts w:ascii="Arial" w:hAnsi="Arial" w:cs="Arial"/>
          <w:sz w:val="24"/>
          <w:szCs w:val="24"/>
        </w:rPr>
        <w:t>.4</w:t>
      </w:r>
      <w:r w:rsidR="00B41F53" w:rsidRPr="00B41F53">
        <w:rPr>
          <w:rFonts w:ascii="Arial" w:hAnsi="Arial" w:cs="Arial"/>
          <w:sz w:val="24"/>
          <w:szCs w:val="24"/>
        </w:rPr>
        <w:t xml:space="preserve">% at Calderdale.  </w:t>
      </w:r>
      <w:r w:rsidR="005B77F3">
        <w:rPr>
          <w:rFonts w:ascii="Arial" w:hAnsi="Arial" w:cs="Arial"/>
          <w:sz w:val="24"/>
          <w:szCs w:val="24"/>
        </w:rPr>
        <w:t>Kirklees and Wakefield</w:t>
      </w:r>
      <w:r w:rsidR="00B41F53" w:rsidRPr="00B41F53">
        <w:rPr>
          <w:rFonts w:ascii="Arial" w:hAnsi="Arial" w:cs="Arial"/>
          <w:sz w:val="24"/>
          <w:szCs w:val="24"/>
        </w:rPr>
        <w:t xml:space="preserve"> have seen improvement over</w:t>
      </w:r>
      <w:r w:rsidR="00B41F53">
        <w:rPr>
          <w:rFonts w:ascii="Arial" w:hAnsi="Arial" w:cs="Arial"/>
          <w:sz w:val="24"/>
          <w:szCs w:val="24"/>
        </w:rPr>
        <w:t xml:space="preserve"> </w:t>
      </w:r>
      <w:r w:rsidR="00B41F53" w:rsidRPr="00B41F53">
        <w:rPr>
          <w:rFonts w:ascii="Arial" w:hAnsi="Arial" w:cs="Arial"/>
          <w:sz w:val="24"/>
          <w:szCs w:val="24"/>
        </w:rPr>
        <w:t xml:space="preserve">the last 12 months whereas in contrast Leeds </w:t>
      </w:r>
      <w:r w:rsidR="00E672F8">
        <w:rPr>
          <w:rFonts w:ascii="Arial" w:hAnsi="Arial" w:cs="Arial"/>
          <w:sz w:val="24"/>
          <w:szCs w:val="24"/>
        </w:rPr>
        <w:t>has seen reductions</w:t>
      </w:r>
      <w:r w:rsidR="00AE6055">
        <w:rPr>
          <w:rFonts w:ascii="Arial" w:hAnsi="Arial" w:cs="Arial"/>
          <w:sz w:val="24"/>
          <w:szCs w:val="24"/>
        </w:rPr>
        <w:t>.</w:t>
      </w:r>
      <w:r w:rsidR="00B41F53">
        <w:rPr>
          <w:rFonts w:ascii="Arial" w:hAnsi="Arial" w:cs="Arial"/>
          <w:sz w:val="24"/>
          <w:szCs w:val="24"/>
        </w:rPr>
        <w:t xml:space="preserve"> </w:t>
      </w:r>
      <w:r w:rsidR="00382DC8">
        <w:rPr>
          <w:rFonts w:ascii="Arial" w:hAnsi="Arial" w:cs="Arial"/>
          <w:sz w:val="24"/>
          <w:szCs w:val="24"/>
        </w:rPr>
        <w:t xml:space="preserve">The district satisfaction </w:t>
      </w:r>
      <w:r w:rsidR="0052074C">
        <w:rPr>
          <w:rFonts w:ascii="Arial" w:hAnsi="Arial" w:cs="Arial"/>
          <w:sz w:val="24"/>
          <w:szCs w:val="24"/>
        </w:rPr>
        <w:t xml:space="preserve">score </w:t>
      </w:r>
      <w:r w:rsidR="00B555DC">
        <w:rPr>
          <w:rFonts w:ascii="Arial" w:hAnsi="Arial" w:cs="Arial"/>
          <w:sz w:val="24"/>
          <w:szCs w:val="24"/>
        </w:rPr>
        <w:t xml:space="preserve">only </w:t>
      </w:r>
      <w:r w:rsidR="00382DC8">
        <w:rPr>
          <w:rFonts w:ascii="Arial" w:hAnsi="Arial" w:cs="Arial"/>
          <w:sz w:val="24"/>
          <w:szCs w:val="24"/>
        </w:rPr>
        <w:t xml:space="preserve">looks at crimes dealt with by the district.  Those telephone investigations dealt with via the Force </w:t>
      </w:r>
      <w:r w:rsidR="0052074C">
        <w:rPr>
          <w:rFonts w:ascii="Arial" w:hAnsi="Arial" w:cs="Arial"/>
          <w:sz w:val="24"/>
          <w:szCs w:val="24"/>
        </w:rPr>
        <w:t>C</w:t>
      </w:r>
      <w:r w:rsidR="00382DC8">
        <w:rPr>
          <w:rFonts w:ascii="Arial" w:hAnsi="Arial" w:cs="Arial"/>
          <w:sz w:val="24"/>
          <w:szCs w:val="24"/>
        </w:rPr>
        <w:t xml:space="preserve">rime </w:t>
      </w:r>
      <w:r w:rsidR="0052074C">
        <w:rPr>
          <w:rFonts w:ascii="Arial" w:hAnsi="Arial" w:cs="Arial"/>
          <w:sz w:val="24"/>
          <w:szCs w:val="24"/>
        </w:rPr>
        <w:t>M</w:t>
      </w:r>
      <w:r w:rsidR="00382DC8">
        <w:rPr>
          <w:rFonts w:ascii="Arial" w:hAnsi="Arial" w:cs="Arial"/>
          <w:sz w:val="24"/>
          <w:szCs w:val="24"/>
        </w:rPr>
        <w:t xml:space="preserve">anagement </w:t>
      </w:r>
      <w:r w:rsidR="0052074C">
        <w:rPr>
          <w:rFonts w:ascii="Arial" w:hAnsi="Arial" w:cs="Arial"/>
          <w:sz w:val="24"/>
          <w:szCs w:val="24"/>
        </w:rPr>
        <w:t>U</w:t>
      </w:r>
      <w:r w:rsidR="00382DC8">
        <w:rPr>
          <w:rFonts w:ascii="Arial" w:hAnsi="Arial" w:cs="Arial"/>
          <w:sz w:val="24"/>
          <w:szCs w:val="24"/>
        </w:rPr>
        <w:t xml:space="preserve">nit (FCMU) are not included in the district </w:t>
      </w:r>
      <w:r w:rsidR="00101572">
        <w:rPr>
          <w:rFonts w:ascii="Arial" w:hAnsi="Arial" w:cs="Arial"/>
          <w:sz w:val="24"/>
          <w:szCs w:val="24"/>
        </w:rPr>
        <w:t>ratings but</w:t>
      </w:r>
      <w:r w:rsidR="00382DC8">
        <w:rPr>
          <w:rFonts w:ascii="Arial" w:hAnsi="Arial" w:cs="Arial"/>
          <w:sz w:val="24"/>
          <w:szCs w:val="24"/>
        </w:rPr>
        <w:t xml:space="preserve"> are included in the overall West Yorkshire rating</w:t>
      </w:r>
      <w:r w:rsidR="00DF5554">
        <w:rPr>
          <w:rFonts w:ascii="Arial" w:hAnsi="Arial" w:cs="Arial"/>
          <w:sz w:val="24"/>
          <w:szCs w:val="24"/>
        </w:rPr>
        <w:t>.</w:t>
      </w:r>
    </w:p>
    <w:p w14:paraId="3E4AE426" w14:textId="5323100E" w:rsidR="00350D4F" w:rsidRPr="00350D4F" w:rsidRDefault="00377E4F" w:rsidP="003C268C">
      <w:pPr>
        <w:spacing w:before="240" w:line="276" w:lineRule="auto"/>
        <w:ind w:left="851" w:hanging="851"/>
        <w:jc w:val="both"/>
        <w:rPr>
          <w:rFonts w:ascii="Arial" w:hAnsi="Arial" w:cs="Arial"/>
          <w:sz w:val="24"/>
          <w:szCs w:val="24"/>
        </w:rPr>
      </w:pPr>
      <w:r>
        <w:rPr>
          <w:rFonts w:ascii="Arial" w:hAnsi="Arial" w:cs="Arial"/>
          <w:sz w:val="24"/>
          <w:szCs w:val="24"/>
        </w:rPr>
        <w:t>1.1.3</w:t>
      </w:r>
      <w:r w:rsidR="00981704">
        <w:rPr>
          <w:rFonts w:ascii="Arial" w:hAnsi="Arial" w:cs="Arial"/>
          <w:sz w:val="24"/>
          <w:szCs w:val="24"/>
        </w:rPr>
        <w:t xml:space="preserve"> </w:t>
      </w:r>
      <w:r w:rsidR="00981704">
        <w:rPr>
          <w:rFonts w:ascii="Arial" w:hAnsi="Arial" w:cs="Arial"/>
          <w:sz w:val="24"/>
          <w:szCs w:val="24"/>
        </w:rPr>
        <w:tab/>
      </w:r>
      <w:r w:rsidR="00033832">
        <w:rPr>
          <w:rFonts w:ascii="Arial" w:hAnsi="Arial" w:cs="Arial"/>
          <w:sz w:val="24"/>
          <w:szCs w:val="24"/>
        </w:rPr>
        <w:t xml:space="preserve">Safety and Welfare continues to be the </w:t>
      </w:r>
      <w:r w:rsidR="00583059">
        <w:rPr>
          <w:rFonts w:ascii="Arial" w:hAnsi="Arial" w:cs="Arial"/>
          <w:sz w:val="24"/>
          <w:szCs w:val="24"/>
        </w:rPr>
        <w:t xml:space="preserve">highest performing category at 83.8% </w:t>
      </w:r>
      <w:r w:rsidR="00987860">
        <w:rPr>
          <w:rFonts w:ascii="Arial" w:hAnsi="Arial" w:cs="Arial"/>
          <w:sz w:val="24"/>
          <w:szCs w:val="24"/>
        </w:rPr>
        <w:t xml:space="preserve">but the biggest increase in the last 12 months has been with ASB and the </w:t>
      </w:r>
      <w:r w:rsidR="00FD7194">
        <w:rPr>
          <w:rFonts w:ascii="Arial" w:hAnsi="Arial" w:cs="Arial"/>
          <w:sz w:val="24"/>
          <w:szCs w:val="24"/>
        </w:rPr>
        <w:t xml:space="preserve">largest </w:t>
      </w:r>
      <w:r w:rsidR="00987860">
        <w:rPr>
          <w:rFonts w:ascii="Arial" w:hAnsi="Arial" w:cs="Arial"/>
          <w:sz w:val="24"/>
          <w:szCs w:val="24"/>
        </w:rPr>
        <w:t>decrease in Robbery.</w:t>
      </w:r>
      <w:r w:rsidR="00FD7194">
        <w:rPr>
          <w:rFonts w:ascii="Arial" w:hAnsi="Arial" w:cs="Arial"/>
          <w:sz w:val="24"/>
          <w:szCs w:val="24"/>
        </w:rPr>
        <w:t xml:space="preserve"> Arson and Criminal Damage currently has the lowest rate at 63.8%.</w:t>
      </w:r>
    </w:p>
    <w:p w14:paraId="17CFAF22" w14:textId="1C3557A4" w:rsidR="00350D4F" w:rsidRPr="00B27A42" w:rsidRDefault="00377E4F" w:rsidP="00080E89">
      <w:pPr>
        <w:spacing w:before="240" w:line="276" w:lineRule="auto"/>
        <w:ind w:left="851" w:hanging="851"/>
        <w:jc w:val="both"/>
        <w:rPr>
          <w:rFonts w:ascii="Arial" w:hAnsi="Arial" w:cs="Arial"/>
          <w:sz w:val="24"/>
          <w:szCs w:val="24"/>
        </w:rPr>
      </w:pPr>
      <w:r>
        <w:rPr>
          <w:rFonts w:ascii="Arial" w:hAnsi="Arial" w:cs="Arial"/>
          <w:sz w:val="24"/>
          <w:szCs w:val="24"/>
        </w:rPr>
        <w:t>1.1.4</w:t>
      </w:r>
      <w:r>
        <w:rPr>
          <w:rFonts w:ascii="Arial" w:hAnsi="Arial" w:cs="Arial"/>
          <w:sz w:val="24"/>
          <w:szCs w:val="24"/>
        </w:rPr>
        <w:tab/>
      </w:r>
      <w:r w:rsidR="00542B55">
        <w:rPr>
          <w:rFonts w:ascii="Arial" w:hAnsi="Arial" w:cs="Arial"/>
          <w:sz w:val="24"/>
          <w:szCs w:val="24"/>
        </w:rPr>
        <w:t>Satisfaction</w:t>
      </w:r>
      <w:r>
        <w:rPr>
          <w:rFonts w:ascii="Arial" w:hAnsi="Arial" w:cs="Arial"/>
          <w:sz w:val="24"/>
          <w:szCs w:val="24"/>
        </w:rPr>
        <w:t xml:space="preserve"> for victims of Domestic Abuse </w:t>
      </w:r>
      <w:r w:rsidR="00981704">
        <w:rPr>
          <w:rFonts w:ascii="Arial" w:hAnsi="Arial" w:cs="Arial"/>
          <w:sz w:val="24"/>
          <w:szCs w:val="24"/>
        </w:rPr>
        <w:t>is</w:t>
      </w:r>
      <w:r w:rsidR="003C268C">
        <w:rPr>
          <w:rFonts w:ascii="Arial" w:hAnsi="Arial" w:cs="Arial"/>
          <w:sz w:val="24"/>
          <w:szCs w:val="24"/>
        </w:rPr>
        <w:t xml:space="preserve"> </w:t>
      </w:r>
      <w:r w:rsidR="00981704">
        <w:rPr>
          <w:rFonts w:ascii="Arial" w:hAnsi="Arial" w:cs="Arial"/>
          <w:sz w:val="24"/>
          <w:szCs w:val="24"/>
        </w:rPr>
        <w:t xml:space="preserve">at </w:t>
      </w:r>
      <w:r w:rsidR="00382DC8">
        <w:rPr>
          <w:rFonts w:ascii="Arial" w:hAnsi="Arial" w:cs="Arial"/>
          <w:sz w:val="24"/>
          <w:szCs w:val="24"/>
        </w:rPr>
        <w:t>8</w:t>
      </w:r>
      <w:r w:rsidR="00D50F2F">
        <w:rPr>
          <w:rFonts w:ascii="Arial" w:hAnsi="Arial" w:cs="Arial"/>
          <w:sz w:val="24"/>
          <w:szCs w:val="24"/>
        </w:rPr>
        <w:t>3</w:t>
      </w:r>
      <w:r w:rsidR="00382DC8">
        <w:rPr>
          <w:rFonts w:ascii="Arial" w:hAnsi="Arial" w:cs="Arial"/>
          <w:sz w:val="24"/>
          <w:szCs w:val="24"/>
        </w:rPr>
        <w:t>.</w:t>
      </w:r>
      <w:r w:rsidR="00B27A42">
        <w:rPr>
          <w:rFonts w:ascii="Arial" w:hAnsi="Arial" w:cs="Arial"/>
          <w:sz w:val="24"/>
          <w:szCs w:val="24"/>
        </w:rPr>
        <w:t>2</w:t>
      </w:r>
      <w:r w:rsidR="00981704">
        <w:rPr>
          <w:rFonts w:ascii="Arial" w:hAnsi="Arial" w:cs="Arial"/>
          <w:sz w:val="24"/>
          <w:szCs w:val="24"/>
        </w:rPr>
        <w:t>%</w:t>
      </w:r>
      <w:r w:rsidR="0052074C">
        <w:rPr>
          <w:rFonts w:ascii="Arial" w:hAnsi="Arial" w:cs="Arial"/>
          <w:sz w:val="24"/>
          <w:szCs w:val="24"/>
        </w:rPr>
        <w:t>,</w:t>
      </w:r>
      <w:r w:rsidR="004E5843">
        <w:rPr>
          <w:rFonts w:ascii="Arial" w:hAnsi="Arial" w:cs="Arial"/>
          <w:sz w:val="24"/>
          <w:szCs w:val="24"/>
        </w:rPr>
        <w:t xml:space="preserve"> which is higher than the all crime satisfaction rate of 71.</w:t>
      </w:r>
      <w:r w:rsidR="00B27A42">
        <w:rPr>
          <w:rFonts w:ascii="Arial" w:hAnsi="Arial" w:cs="Arial"/>
          <w:sz w:val="24"/>
          <w:szCs w:val="24"/>
        </w:rPr>
        <w:t>9</w:t>
      </w:r>
      <w:r w:rsidR="004E5843">
        <w:rPr>
          <w:rFonts w:ascii="Arial" w:hAnsi="Arial" w:cs="Arial"/>
          <w:sz w:val="24"/>
          <w:szCs w:val="24"/>
        </w:rPr>
        <w:t>% (as shown above)</w:t>
      </w:r>
      <w:r w:rsidR="008B14A5" w:rsidRPr="00506E7D">
        <w:rPr>
          <w:rFonts w:ascii="Arial" w:hAnsi="Arial" w:cs="Arial"/>
          <w:color w:val="FF0000"/>
          <w:sz w:val="24"/>
          <w:szCs w:val="24"/>
        </w:rPr>
        <w:t xml:space="preserve"> </w:t>
      </w:r>
      <w:r w:rsidR="00B27A42">
        <w:rPr>
          <w:rFonts w:ascii="Arial" w:hAnsi="Arial" w:cs="Arial"/>
          <w:sz w:val="24"/>
          <w:szCs w:val="24"/>
        </w:rPr>
        <w:t xml:space="preserve">and victims of stalking gave a satisfaction rate of </w:t>
      </w:r>
      <w:r w:rsidR="00B71469">
        <w:rPr>
          <w:rFonts w:ascii="Arial" w:hAnsi="Arial" w:cs="Arial"/>
          <w:sz w:val="24"/>
          <w:szCs w:val="24"/>
        </w:rPr>
        <w:t>76.0%</w:t>
      </w:r>
      <w:r w:rsidR="00FD7194">
        <w:rPr>
          <w:rFonts w:ascii="Arial" w:hAnsi="Arial" w:cs="Arial"/>
          <w:sz w:val="24"/>
          <w:szCs w:val="24"/>
        </w:rPr>
        <w:t>.</w:t>
      </w:r>
    </w:p>
    <w:p w14:paraId="5F76825C" w14:textId="77777777" w:rsidR="0052074C" w:rsidRPr="00A82FB2" w:rsidRDefault="0052074C" w:rsidP="0052074C">
      <w:pPr>
        <w:spacing w:before="240" w:line="276" w:lineRule="auto"/>
        <w:ind w:left="851" w:hanging="851"/>
        <w:jc w:val="both"/>
        <w:rPr>
          <w:rFonts w:ascii="Arial" w:hAnsi="Arial" w:cs="Arial"/>
          <w:sz w:val="14"/>
          <w:szCs w:val="14"/>
        </w:rPr>
      </w:pPr>
    </w:p>
    <w:p w14:paraId="5F7BC90E" w14:textId="13085D7C" w:rsidR="008B14A5" w:rsidRPr="008B14A5" w:rsidRDefault="008B14A5" w:rsidP="00080E89">
      <w:pPr>
        <w:pStyle w:val="Heading2"/>
        <w:jc w:val="both"/>
      </w:pPr>
      <w:r w:rsidRPr="008B14A5">
        <w:t>1.2</w:t>
      </w:r>
      <w:r w:rsidRPr="008B14A5">
        <w:tab/>
        <w:t xml:space="preserve">Maintain high levels of calls answered on </w:t>
      </w:r>
      <w:r w:rsidR="00101572" w:rsidRPr="008B14A5">
        <w:t>target.</w:t>
      </w:r>
    </w:p>
    <w:p w14:paraId="2F335838" w14:textId="1C6F0A55" w:rsidR="00350D4F" w:rsidRDefault="008B14A5" w:rsidP="007E5153">
      <w:pPr>
        <w:spacing w:before="240" w:line="276" w:lineRule="auto"/>
        <w:ind w:left="851" w:hanging="851"/>
        <w:jc w:val="both"/>
        <w:rPr>
          <w:rFonts w:ascii="Arial" w:hAnsi="Arial" w:cs="Arial"/>
          <w:sz w:val="24"/>
          <w:szCs w:val="24"/>
        </w:rPr>
      </w:pPr>
      <w:r>
        <w:rPr>
          <w:rFonts w:ascii="Arial" w:hAnsi="Arial" w:cs="Arial"/>
          <w:sz w:val="24"/>
          <w:szCs w:val="24"/>
        </w:rPr>
        <w:t>1.2.1</w:t>
      </w:r>
      <w:r>
        <w:rPr>
          <w:rFonts w:ascii="Arial" w:hAnsi="Arial" w:cs="Arial"/>
          <w:sz w:val="24"/>
          <w:szCs w:val="24"/>
        </w:rPr>
        <w:tab/>
      </w:r>
      <w:r w:rsidR="00D31C7F" w:rsidRPr="00D31C7F">
        <w:rPr>
          <w:rFonts w:ascii="Arial" w:hAnsi="Arial" w:cs="Arial"/>
          <w:sz w:val="24"/>
          <w:szCs w:val="24"/>
        </w:rPr>
        <w:t xml:space="preserve">In the latest 12 months to December 2023 the number of total contacts into West Yorkshire Police have increased by 4.6% (73k additional contacts). During the same period 999s have increased by 3.7% (19k more calls), 101 calls have increased by 3.2% (23k more calls), Other calls have increased by 11.6% (8k more calls) and online contacts have increased by 7.9% (22k more contacts). The very latest quarter is reporting a downturn in demand with overall </w:t>
      </w:r>
      <w:proofErr w:type="gramStart"/>
      <w:r w:rsidR="00D31C7F" w:rsidRPr="00D31C7F">
        <w:rPr>
          <w:rFonts w:ascii="Arial" w:hAnsi="Arial" w:cs="Arial"/>
          <w:sz w:val="24"/>
          <w:szCs w:val="24"/>
        </w:rPr>
        <w:t>contacts</w:t>
      </w:r>
      <w:proofErr w:type="gramEnd"/>
      <w:r w:rsidR="00D31C7F" w:rsidRPr="00D31C7F">
        <w:rPr>
          <w:rFonts w:ascii="Arial" w:hAnsi="Arial" w:cs="Arial"/>
          <w:sz w:val="24"/>
          <w:szCs w:val="24"/>
        </w:rPr>
        <w:t xml:space="preserve"> falling by 8.8% and all contact types reporting a reduction in the last three months to December </w:t>
      </w:r>
      <w:proofErr w:type="gramStart"/>
      <w:r w:rsidR="00D31C7F" w:rsidRPr="00D31C7F">
        <w:rPr>
          <w:rFonts w:ascii="Arial" w:hAnsi="Arial" w:cs="Arial"/>
          <w:sz w:val="24"/>
          <w:szCs w:val="24"/>
        </w:rPr>
        <w:t>2023.</w:t>
      </w:r>
      <w:r w:rsidR="00AB1B78" w:rsidRPr="00AB1B78">
        <w:rPr>
          <w:rFonts w:ascii="Arial" w:hAnsi="Arial" w:cs="Arial"/>
          <w:sz w:val="24"/>
          <w:szCs w:val="24"/>
        </w:rPr>
        <w:t>.</w:t>
      </w:r>
      <w:proofErr w:type="gramEnd"/>
    </w:p>
    <w:p w14:paraId="08252B49" w14:textId="51C49E7F" w:rsidR="00A97D92" w:rsidRPr="007E5153" w:rsidRDefault="003936F6" w:rsidP="007E5153">
      <w:pPr>
        <w:spacing w:before="240" w:line="276" w:lineRule="auto"/>
        <w:ind w:left="851" w:hanging="851"/>
        <w:jc w:val="both"/>
        <w:rPr>
          <w:rFonts w:ascii="Arial" w:hAnsi="Arial" w:cs="Arial"/>
          <w:sz w:val="24"/>
          <w:szCs w:val="24"/>
        </w:rPr>
      </w:pPr>
      <w:r w:rsidRPr="003936F6">
        <w:rPr>
          <w:rFonts w:ascii="Arial" w:hAnsi="Arial" w:cs="Arial"/>
          <w:noProof/>
          <w:sz w:val="24"/>
          <w:szCs w:val="24"/>
        </w:rPr>
        <w:lastRenderedPageBreak/>
        <w:drawing>
          <wp:inline distT="0" distB="0" distL="0" distR="0" wp14:anchorId="0686E91F" wp14:editId="27585562">
            <wp:extent cx="5941060" cy="1727835"/>
            <wp:effectExtent l="0" t="0" r="2540" b="5715"/>
            <wp:docPr id="13666894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1727835"/>
                    </a:xfrm>
                    <a:prstGeom prst="rect">
                      <a:avLst/>
                    </a:prstGeom>
                    <a:noFill/>
                    <a:ln>
                      <a:noFill/>
                    </a:ln>
                  </pic:spPr>
                </pic:pic>
              </a:graphicData>
            </a:graphic>
          </wp:inline>
        </w:drawing>
      </w:r>
    </w:p>
    <w:p w14:paraId="669101E7" w14:textId="7919BFC5" w:rsidR="00427107" w:rsidRDefault="00410072" w:rsidP="00080E89">
      <w:pPr>
        <w:spacing w:before="240" w:line="276" w:lineRule="auto"/>
        <w:ind w:left="851" w:hanging="851"/>
        <w:jc w:val="both"/>
        <w:rPr>
          <w:rFonts w:ascii="Arial" w:hAnsi="Arial" w:cs="Arial"/>
          <w:sz w:val="24"/>
          <w:szCs w:val="24"/>
        </w:rPr>
      </w:pPr>
      <w:r>
        <w:rPr>
          <w:rFonts w:ascii="Arial" w:hAnsi="Arial" w:cs="Arial"/>
          <w:sz w:val="24"/>
          <w:szCs w:val="24"/>
        </w:rPr>
        <w:t>1.2.</w:t>
      </w:r>
      <w:r w:rsidR="00C32EA0">
        <w:rPr>
          <w:rFonts w:ascii="Arial" w:hAnsi="Arial" w:cs="Arial"/>
          <w:sz w:val="24"/>
          <w:szCs w:val="24"/>
        </w:rPr>
        <w:t>2</w:t>
      </w:r>
      <w:r>
        <w:rPr>
          <w:rFonts w:ascii="Arial" w:hAnsi="Arial" w:cs="Arial"/>
          <w:sz w:val="24"/>
          <w:szCs w:val="24"/>
        </w:rPr>
        <w:tab/>
      </w:r>
      <w:r w:rsidR="00D34B65">
        <w:rPr>
          <w:rFonts w:ascii="Arial" w:hAnsi="Arial" w:cs="Arial"/>
          <w:sz w:val="24"/>
          <w:szCs w:val="24"/>
        </w:rPr>
        <w:t>The above trends have had an impact on 999 answering times – the below graph shows the comparison with the MSG</w:t>
      </w:r>
      <w:r w:rsidR="009628E8">
        <w:rPr>
          <w:rFonts w:ascii="Arial" w:hAnsi="Arial" w:cs="Arial"/>
          <w:sz w:val="24"/>
          <w:szCs w:val="24"/>
        </w:rPr>
        <w:t xml:space="preserve">.  Previously WYP were </w:t>
      </w:r>
      <w:r w:rsidR="00B351F8">
        <w:rPr>
          <w:rFonts w:ascii="Arial" w:hAnsi="Arial" w:cs="Arial"/>
          <w:sz w:val="24"/>
          <w:szCs w:val="24"/>
        </w:rPr>
        <w:t>2nd</w:t>
      </w:r>
      <w:r w:rsidR="009628E8">
        <w:rPr>
          <w:rFonts w:ascii="Arial" w:hAnsi="Arial" w:cs="Arial"/>
          <w:sz w:val="24"/>
          <w:szCs w:val="24"/>
        </w:rPr>
        <w:t xml:space="preserve"> in the table and are now </w:t>
      </w:r>
      <w:r w:rsidR="00B351F8">
        <w:rPr>
          <w:rFonts w:ascii="Arial" w:hAnsi="Arial" w:cs="Arial"/>
          <w:sz w:val="24"/>
          <w:szCs w:val="24"/>
        </w:rPr>
        <w:t>3</w:t>
      </w:r>
      <w:r w:rsidR="00B351F8" w:rsidRPr="00B351F8">
        <w:rPr>
          <w:rFonts w:ascii="Arial" w:hAnsi="Arial" w:cs="Arial"/>
          <w:sz w:val="24"/>
          <w:szCs w:val="24"/>
          <w:vertAlign w:val="superscript"/>
        </w:rPr>
        <w:t>rd</w:t>
      </w:r>
      <w:r w:rsidR="00B351F8">
        <w:rPr>
          <w:rFonts w:ascii="Arial" w:hAnsi="Arial" w:cs="Arial"/>
          <w:sz w:val="24"/>
          <w:szCs w:val="24"/>
        </w:rPr>
        <w:t>.</w:t>
      </w:r>
    </w:p>
    <w:p w14:paraId="709581DB" w14:textId="6D1874E5" w:rsidR="00D34B65" w:rsidRDefault="00B351F8" w:rsidP="009628E8">
      <w:pPr>
        <w:spacing w:before="240" w:line="276" w:lineRule="auto"/>
        <w:ind w:left="851" w:hanging="851"/>
        <w:jc w:val="center"/>
        <w:rPr>
          <w:rFonts w:ascii="Arial" w:hAnsi="Arial" w:cs="Arial"/>
          <w:sz w:val="24"/>
          <w:szCs w:val="24"/>
        </w:rPr>
      </w:pPr>
      <w:r>
        <w:rPr>
          <w:rFonts w:ascii="Arial" w:hAnsi="Arial" w:cs="Arial"/>
          <w:noProof/>
          <w:sz w:val="24"/>
          <w:szCs w:val="24"/>
        </w:rPr>
        <w:drawing>
          <wp:inline distT="0" distB="0" distL="0" distR="0" wp14:anchorId="35BEE9EA" wp14:editId="5B15C44C">
            <wp:extent cx="4584700" cy="2755900"/>
            <wp:effectExtent l="0" t="0" r="6350" b="6350"/>
            <wp:docPr id="1924466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0C6566E" w14:textId="7BDC8EC2" w:rsidR="00AD31DB" w:rsidRDefault="00427107" w:rsidP="00AD31DB">
      <w:pPr>
        <w:spacing w:before="240" w:line="276" w:lineRule="auto"/>
        <w:ind w:left="851" w:hanging="851"/>
        <w:jc w:val="both"/>
        <w:rPr>
          <w:rStyle w:val="Hyperlink"/>
          <w:rFonts w:ascii="Arial" w:hAnsi="Arial" w:cs="Arial"/>
          <w:sz w:val="24"/>
          <w:szCs w:val="24"/>
        </w:rPr>
      </w:pPr>
      <w:r>
        <w:rPr>
          <w:rFonts w:ascii="Arial" w:hAnsi="Arial" w:cs="Arial"/>
          <w:sz w:val="24"/>
          <w:szCs w:val="24"/>
        </w:rPr>
        <w:t>1.2.</w:t>
      </w:r>
      <w:r w:rsidR="00C32EA0">
        <w:rPr>
          <w:rFonts w:ascii="Arial" w:hAnsi="Arial" w:cs="Arial"/>
          <w:sz w:val="24"/>
          <w:szCs w:val="24"/>
        </w:rPr>
        <w:t>3</w:t>
      </w:r>
      <w:r>
        <w:rPr>
          <w:rFonts w:ascii="Arial" w:hAnsi="Arial" w:cs="Arial"/>
          <w:sz w:val="24"/>
          <w:szCs w:val="24"/>
        </w:rPr>
        <w:tab/>
      </w:r>
      <w:r w:rsidR="00410072">
        <w:rPr>
          <w:rFonts w:ascii="Arial" w:hAnsi="Arial" w:cs="Arial"/>
          <w:sz w:val="24"/>
          <w:szCs w:val="24"/>
        </w:rPr>
        <w:t xml:space="preserve">For information – </w:t>
      </w:r>
      <w:r w:rsidR="00145C2E">
        <w:rPr>
          <w:rFonts w:ascii="Arial" w:hAnsi="Arial" w:cs="Arial"/>
          <w:sz w:val="24"/>
          <w:szCs w:val="24"/>
        </w:rPr>
        <w:t xml:space="preserve">The above is from </w:t>
      </w:r>
      <w:r w:rsidR="00AD31DB">
        <w:rPr>
          <w:rFonts w:ascii="Arial" w:hAnsi="Arial" w:cs="Arial"/>
          <w:sz w:val="24"/>
          <w:szCs w:val="24"/>
        </w:rPr>
        <w:t xml:space="preserve">Police.uk </w:t>
      </w:r>
      <w:r w:rsidR="00145C2E">
        <w:rPr>
          <w:rFonts w:ascii="Arial" w:hAnsi="Arial" w:cs="Arial"/>
          <w:sz w:val="24"/>
          <w:szCs w:val="24"/>
        </w:rPr>
        <w:t>who produce</w:t>
      </w:r>
      <w:r w:rsidR="00410072">
        <w:rPr>
          <w:rFonts w:ascii="Arial" w:hAnsi="Arial" w:cs="Arial"/>
          <w:sz w:val="24"/>
          <w:szCs w:val="24"/>
        </w:rPr>
        <w:t xml:space="preserve"> statistics</w:t>
      </w:r>
      <w:r w:rsidR="00AD31DB">
        <w:rPr>
          <w:rFonts w:ascii="Arial" w:hAnsi="Arial" w:cs="Arial"/>
          <w:sz w:val="24"/>
          <w:szCs w:val="24"/>
        </w:rPr>
        <w:t xml:space="preserve"> on 999 answering times, but </w:t>
      </w:r>
      <w:r w:rsidR="00CA5C01">
        <w:rPr>
          <w:rFonts w:ascii="Arial" w:hAnsi="Arial" w:cs="Arial"/>
          <w:sz w:val="24"/>
          <w:szCs w:val="24"/>
        </w:rPr>
        <w:t>these also</w:t>
      </w:r>
      <w:r w:rsidR="00410072">
        <w:rPr>
          <w:rFonts w:ascii="Arial" w:hAnsi="Arial" w:cs="Arial"/>
          <w:sz w:val="24"/>
          <w:szCs w:val="24"/>
        </w:rPr>
        <w:t xml:space="preserve"> </w:t>
      </w:r>
      <w:r w:rsidR="00A82FB2">
        <w:rPr>
          <w:rFonts w:ascii="Arial" w:hAnsi="Arial" w:cs="Arial"/>
          <w:sz w:val="24"/>
          <w:szCs w:val="24"/>
        </w:rPr>
        <w:t>include</w:t>
      </w:r>
      <w:r w:rsidR="00AD31DB">
        <w:rPr>
          <w:rFonts w:ascii="Arial" w:hAnsi="Arial" w:cs="Arial"/>
          <w:sz w:val="24"/>
          <w:szCs w:val="24"/>
        </w:rPr>
        <w:t xml:space="preserve"> </w:t>
      </w:r>
      <w:r w:rsidR="00410072" w:rsidRPr="00410072">
        <w:rPr>
          <w:rFonts w:ascii="Arial" w:hAnsi="Arial" w:cs="Arial"/>
          <w:sz w:val="24"/>
          <w:szCs w:val="24"/>
        </w:rPr>
        <w:t xml:space="preserve">transfer times from BT, which can be 4-6 seconds and can vary across </w:t>
      </w:r>
      <w:r w:rsidR="00A82FB2">
        <w:rPr>
          <w:rFonts w:ascii="Arial" w:hAnsi="Arial" w:cs="Arial"/>
          <w:sz w:val="24"/>
          <w:szCs w:val="24"/>
        </w:rPr>
        <w:t>police f</w:t>
      </w:r>
      <w:r w:rsidR="00410072" w:rsidRPr="00410072">
        <w:rPr>
          <w:rFonts w:ascii="Arial" w:hAnsi="Arial" w:cs="Arial"/>
          <w:sz w:val="24"/>
          <w:szCs w:val="24"/>
        </w:rPr>
        <w:t>orces</w:t>
      </w:r>
      <w:r w:rsidR="00410072">
        <w:rPr>
          <w:rFonts w:ascii="Arial" w:hAnsi="Arial" w:cs="Arial"/>
          <w:sz w:val="24"/>
          <w:szCs w:val="24"/>
        </w:rPr>
        <w:t xml:space="preserve">.  </w:t>
      </w:r>
      <w:r w:rsidR="00AD31DB">
        <w:rPr>
          <w:rFonts w:ascii="Arial" w:hAnsi="Arial" w:cs="Arial"/>
          <w:sz w:val="24"/>
          <w:szCs w:val="24"/>
        </w:rPr>
        <w:t>The comparison data with other forces is available</w:t>
      </w:r>
      <w:r w:rsidR="00410072">
        <w:rPr>
          <w:rFonts w:ascii="Arial" w:hAnsi="Arial" w:cs="Arial"/>
          <w:sz w:val="24"/>
          <w:szCs w:val="24"/>
        </w:rPr>
        <w:t xml:space="preserve"> </w:t>
      </w:r>
      <w:hyperlink r:id="rId24" w:history="1">
        <w:r w:rsidR="002C11A9">
          <w:rPr>
            <w:rStyle w:val="Hyperlink"/>
            <w:rFonts w:ascii="Arial" w:hAnsi="Arial" w:cs="Arial"/>
            <w:sz w:val="24"/>
            <w:szCs w:val="24"/>
          </w:rPr>
          <w:t>here</w:t>
        </w:r>
      </w:hyperlink>
      <w:r w:rsidR="00A11FF2">
        <w:rPr>
          <w:rStyle w:val="Hyperlink"/>
          <w:rFonts w:ascii="Arial" w:hAnsi="Arial" w:cs="Arial"/>
          <w:sz w:val="24"/>
          <w:szCs w:val="24"/>
        </w:rPr>
        <w:t>.</w:t>
      </w:r>
    </w:p>
    <w:p w14:paraId="41973F21" w14:textId="77777777" w:rsidR="002C11A9" w:rsidRPr="008B14A5" w:rsidRDefault="002C11A9" w:rsidP="00080E89">
      <w:pPr>
        <w:spacing w:before="240" w:line="276" w:lineRule="auto"/>
        <w:ind w:left="851" w:hanging="851"/>
        <w:jc w:val="both"/>
        <w:rPr>
          <w:rFonts w:ascii="Arial" w:hAnsi="Arial" w:cs="Arial"/>
          <w:sz w:val="24"/>
          <w:szCs w:val="24"/>
        </w:rPr>
      </w:pPr>
    </w:p>
    <w:p w14:paraId="19BB22E4" w14:textId="24B87CAF" w:rsidR="00350D4F" w:rsidRDefault="002C11A9" w:rsidP="00080E89">
      <w:pPr>
        <w:pStyle w:val="Heading2"/>
        <w:jc w:val="both"/>
      </w:pPr>
      <w:r w:rsidRPr="002C11A9">
        <w:t>1.3</w:t>
      </w:r>
      <w:r w:rsidRPr="002C11A9">
        <w:tab/>
        <w:t>Improve Outcomes</w:t>
      </w:r>
    </w:p>
    <w:p w14:paraId="549407AA" w14:textId="77777777" w:rsidR="00AD3FD5" w:rsidRPr="00AD3FD5" w:rsidRDefault="00AD3FD5" w:rsidP="00080E89">
      <w:pPr>
        <w:jc w:val="both"/>
      </w:pPr>
    </w:p>
    <w:p w14:paraId="1B5BC042" w14:textId="4DF6D72E" w:rsidR="00350D4F" w:rsidRDefault="002C11A9" w:rsidP="00080E89">
      <w:pPr>
        <w:spacing w:after="240" w:line="276" w:lineRule="auto"/>
        <w:ind w:left="851" w:hanging="851"/>
        <w:jc w:val="both"/>
        <w:rPr>
          <w:rFonts w:ascii="Arial" w:hAnsi="Arial" w:cs="Arial"/>
          <w:b/>
          <w:bCs/>
          <w:sz w:val="24"/>
          <w:szCs w:val="24"/>
        </w:rPr>
      </w:pPr>
      <w:r w:rsidRPr="00AD3FD5">
        <w:rPr>
          <w:rFonts w:ascii="Arial" w:hAnsi="Arial" w:cs="Arial"/>
          <w:b/>
          <w:bCs/>
          <w:sz w:val="24"/>
          <w:szCs w:val="24"/>
        </w:rPr>
        <w:t>1.3.1</w:t>
      </w:r>
      <w:r w:rsidRPr="00AD3FD5">
        <w:rPr>
          <w:rFonts w:ascii="Arial" w:hAnsi="Arial" w:cs="Arial"/>
          <w:b/>
          <w:bCs/>
          <w:sz w:val="24"/>
          <w:szCs w:val="24"/>
        </w:rPr>
        <w:tab/>
      </w:r>
      <w:r w:rsidR="00AD3FD5" w:rsidRPr="00AD3FD5">
        <w:rPr>
          <w:rFonts w:ascii="Arial" w:hAnsi="Arial" w:cs="Arial"/>
          <w:b/>
          <w:bCs/>
          <w:sz w:val="24"/>
          <w:szCs w:val="24"/>
        </w:rPr>
        <w:t>Rape and Serious Sexual Offences</w:t>
      </w:r>
    </w:p>
    <w:p w14:paraId="11A9D20F" w14:textId="1D3FA9D2" w:rsidR="00AD3FD5" w:rsidRPr="00AD3FD5" w:rsidRDefault="00B06C50" w:rsidP="00080E89">
      <w:pPr>
        <w:spacing w:after="240" w:line="276" w:lineRule="auto"/>
        <w:ind w:left="851" w:hanging="851"/>
        <w:jc w:val="both"/>
        <w:rPr>
          <w:rFonts w:ascii="Arial" w:hAnsi="Arial" w:cs="Arial"/>
          <w:b/>
          <w:bCs/>
          <w:sz w:val="24"/>
          <w:szCs w:val="24"/>
        </w:rPr>
      </w:pPr>
      <w:r w:rsidRPr="00B06C50">
        <w:rPr>
          <w:noProof/>
        </w:rPr>
        <w:drawing>
          <wp:inline distT="0" distB="0" distL="0" distR="0" wp14:anchorId="5C2913F1" wp14:editId="16D901F7">
            <wp:extent cx="5941060" cy="1329690"/>
            <wp:effectExtent l="0" t="0" r="2540" b="3810"/>
            <wp:docPr id="11223785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1329690"/>
                    </a:xfrm>
                    <a:prstGeom prst="rect">
                      <a:avLst/>
                    </a:prstGeom>
                    <a:noFill/>
                    <a:ln>
                      <a:noFill/>
                    </a:ln>
                  </pic:spPr>
                </pic:pic>
              </a:graphicData>
            </a:graphic>
          </wp:inline>
        </w:drawing>
      </w:r>
    </w:p>
    <w:p w14:paraId="48B977BF" w14:textId="5B6570A5" w:rsidR="002C11A9" w:rsidRDefault="00C53A64" w:rsidP="00080E89">
      <w:pPr>
        <w:spacing w:after="240" w:line="276" w:lineRule="auto"/>
        <w:ind w:left="851" w:hanging="851"/>
        <w:jc w:val="both"/>
        <w:rPr>
          <w:rFonts w:ascii="Arial" w:hAnsi="Arial" w:cs="Arial"/>
          <w:sz w:val="24"/>
          <w:szCs w:val="24"/>
        </w:rPr>
      </w:pPr>
      <w:r>
        <w:rPr>
          <w:rFonts w:ascii="Arial" w:hAnsi="Arial" w:cs="Arial"/>
          <w:sz w:val="24"/>
          <w:szCs w:val="24"/>
        </w:rPr>
        <w:t>1.3.2</w:t>
      </w:r>
      <w:r>
        <w:rPr>
          <w:rFonts w:ascii="Arial" w:hAnsi="Arial" w:cs="Arial"/>
          <w:sz w:val="24"/>
          <w:szCs w:val="24"/>
        </w:rPr>
        <w:tab/>
      </w:r>
      <w:r w:rsidR="00517D1B">
        <w:rPr>
          <w:rFonts w:ascii="Arial" w:hAnsi="Arial" w:cs="Arial"/>
          <w:sz w:val="24"/>
          <w:szCs w:val="24"/>
        </w:rPr>
        <w:t xml:space="preserve">The above table shows </w:t>
      </w:r>
      <w:r w:rsidR="00722DEF">
        <w:rPr>
          <w:rFonts w:ascii="Arial" w:hAnsi="Arial" w:cs="Arial"/>
          <w:sz w:val="24"/>
          <w:szCs w:val="24"/>
        </w:rPr>
        <w:t xml:space="preserve">the position </w:t>
      </w:r>
      <w:r w:rsidR="00DF0EF5">
        <w:rPr>
          <w:rFonts w:ascii="Arial" w:hAnsi="Arial" w:cs="Arial"/>
          <w:sz w:val="24"/>
          <w:szCs w:val="24"/>
        </w:rPr>
        <w:t>in</w:t>
      </w:r>
      <w:r w:rsidR="00F120E4">
        <w:rPr>
          <w:rFonts w:ascii="Arial" w:hAnsi="Arial" w:cs="Arial"/>
          <w:sz w:val="24"/>
          <w:szCs w:val="24"/>
        </w:rPr>
        <w:t xml:space="preserve"> </w:t>
      </w:r>
      <w:r w:rsidR="00B06C50">
        <w:rPr>
          <w:rFonts w:ascii="Arial" w:hAnsi="Arial" w:cs="Arial"/>
          <w:sz w:val="24"/>
          <w:szCs w:val="24"/>
        </w:rPr>
        <w:t>December</w:t>
      </w:r>
      <w:r w:rsidR="00F842A6">
        <w:rPr>
          <w:rFonts w:ascii="Arial" w:hAnsi="Arial" w:cs="Arial"/>
          <w:sz w:val="24"/>
          <w:szCs w:val="24"/>
        </w:rPr>
        <w:t xml:space="preserve"> 2023</w:t>
      </w:r>
      <w:r w:rsidR="00722DEF">
        <w:rPr>
          <w:rFonts w:ascii="Arial" w:hAnsi="Arial" w:cs="Arial"/>
          <w:sz w:val="24"/>
          <w:szCs w:val="24"/>
        </w:rPr>
        <w:t xml:space="preserve"> in comparison to the same </w:t>
      </w:r>
      <w:r w:rsidR="00722DEF">
        <w:rPr>
          <w:rFonts w:ascii="Arial" w:hAnsi="Arial" w:cs="Arial"/>
          <w:sz w:val="24"/>
          <w:szCs w:val="24"/>
        </w:rPr>
        <w:lastRenderedPageBreak/>
        <w:t xml:space="preserve">time last year.  The numbers of rape offences </w:t>
      </w:r>
      <w:r w:rsidR="00F842A6">
        <w:rPr>
          <w:rFonts w:ascii="Arial" w:hAnsi="Arial" w:cs="Arial"/>
          <w:sz w:val="24"/>
          <w:szCs w:val="24"/>
        </w:rPr>
        <w:t xml:space="preserve">are </w:t>
      </w:r>
      <w:r w:rsidR="00B06C50">
        <w:rPr>
          <w:rFonts w:ascii="Arial" w:hAnsi="Arial" w:cs="Arial"/>
          <w:sz w:val="24"/>
          <w:szCs w:val="24"/>
        </w:rPr>
        <w:t>109 offences higher th</w:t>
      </w:r>
      <w:r w:rsidR="001C07C3">
        <w:rPr>
          <w:rFonts w:ascii="Arial" w:hAnsi="Arial" w:cs="Arial"/>
          <w:sz w:val="24"/>
          <w:szCs w:val="24"/>
        </w:rPr>
        <w:t>an</w:t>
      </w:r>
      <w:r w:rsidR="00722DEF">
        <w:rPr>
          <w:rFonts w:ascii="Arial" w:hAnsi="Arial" w:cs="Arial"/>
          <w:sz w:val="24"/>
          <w:szCs w:val="24"/>
        </w:rPr>
        <w:t xml:space="preserve"> the same time last year</w:t>
      </w:r>
      <w:r w:rsidR="00A82FB2">
        <w:rPr>
          <w:rFonts w:ascii="Arial" w:hAnsi="Arial" w:cs="Arial"/>
          <w:sz w:val="24"/>
          <w:szCs w:val="24"/>
        </w:rPr>
        <w:t>,</w:t>
      </w:r>
      <w:r w:rsidR="00722DEF">
        <w:rPr>
          <w:rFonts w:ascii="Arial" w:hAnsi="Arial" w:cs="Arial"/>
          <w:sz w:val="24"/>
          <w:szCs w:val="24"/>
        </w:rPr>
        <w:t xml:space="preserve"> </w:t>
      </w:r>
      <w:r w:rsidR="001C07C3">
        <w:rPr>
          <w:rFonts w:ascii="Arial" w:hAnsi="Arial" w:cs="Arial"/>
          <w:sz w:val="24"/>
          <w:szCs w:val="24"/>
        </w:rPr>
        <w:t xml:space="preserve">and </w:t>
      </w:r>
      <w:r w:rsidR="00722DEF">
        <w:rPr>
          <w:rFonts w:ascii="Arial" w:hAnsi="Arial" w:cs="Arial"/>
          <w:sz w:val="24"/>
          <w:szCs w:val="24"/>
        </w:rPr>
        <w:t xml:space="preserve">the outcome rate has </w:t>
      </w:r>
      <w:r w:rsidR="001C07C3">
        <w:rPr>
          <w:rFonts w:ascii="Arial" w:hAnsi="Arial" w:cs="Arial"/>
          <w:sz w:val="24"/>
          <w:szCs w:val="24"/>
        </w:rPr>
        <w:t xml:space="preserve">decreased </w:t>
      </w:r>
      <w:r w:rsidR="00F20F29">
        <w:rPr>
          <w:rFonts w:ascii="Arial" w:hAnsi="Arial" w:cs="Arial"/>
          <w:sz w:val="24"/>
          <w:szCs w:val="24"/>
        </w:rPr>
        <w:t>by 0.</w:t>
      </w:r>
      <w:r w:rsidR="005B69E4">
        <w:rPr>
          <w:rFonts w:ascii="Arial" w:hAnsi="Arial" w:cs="Arial"/>
          <w:sz w:val="24"/>
          <w:szCs w:val="24"/>
        </w:rPr>
        <w:t>6%.</w:t>
      </w:r>
    </w:p>
    <w:p w14:paraId="756FB049" w14:textId="396B97FF" w:rsidR="00722DEF" w:rsidRPr="00A47E49" w:rsidRDefault="00722DEF" w:rsidP="00A47E49">
      <w:pPr>
        <w:spacing w:after="240" w:line="276" w:lineRule="auto"/>
        <w:ind w:left="851" w:hanging="851"/>
        <w:jc w:val="both"/>
        <w:rPr>
          <w:rFonts w:ascii="Arial" w:hAnsi="Arial" w:cs="Arial"/>
          <w:color w:val="000000" w:themeColor="text1"/>
          <w:sz w:val="24"/>
          <w:szCs w:val="24"/>
        </w:rPr>
      </w:pPr>
      <w:r>
        <w:rPr>
          <w:rFonts w:ascii="Arial" w:hAnsi="Arial" w:cs="Arial"/>
          <w:sz w:val="24"/>
          <w:szCs w:val="24"/>
        </w:rPr>
        <w:t>1.3.3</w:t>
      </w:r>
      <w:r>
        <w:rPr>
          <w:rFonts w:ascii="Arial" w:hAnsi="Arial" w:cs="Arial"/>
          <w:sz w:val="24"/>
          <w:szCs w:val="24"/>
        </w:rPr>
        <w:tab/>
      </w:r>
      <w:r w:rsidR="007237EF">
        <w:rPr>
          <w:rFonts w:ascii="Arial" w:hAnsi="Arial" w:cs="Arial"/>
          <w:color w:val="000000" w:themeColor="text1"/>
          <w:sz w:val="24"/>
          <w:szCs w:val="24"/>
        </w:rPr>
        <w:t xml:space="preserve">The most recent data that is available nationally is up to </w:t>
      </w:r>
      <w:r w:rsidR="000B4D0A">
        <w:rPr>
          <w:rFonts w:ascii="Arial" w:hAnsi="Arial" w:cs="Arial"/>
          <w:color w:val="000000" w:themeColor="text1"/>
          <w:sz w:val="24"/>
          <w:szCs w:val="24"/>
        </w:rPr>
        <w:t>November</w:t>
      </w:r>
      <w:r w:rsidR="007237EF">
        <w:rPr>
          <w:rFonts w:ascii="Arial" w:hAnsi="Arial" w:cs="Arial"/>
          <w:color w:val="000000" w:themeColor="text1"/>
          <w:sz w:val="24"/>
          <w:szCs w:val="24"/>
        </w:rPr>
        <w:t xml:space="preserve"> 2023, so not a direct comparison with the above.  </w:t>
      </w:r>
      <w:r w:rsidR="00FF5D77">
        <w:rPr>
          <w:rFonts w:ascii="Arial" w:hAnsi="Arial" w:cs="Arial"/>
          <w:color w:val="000000" w:themeColor="text1"/>
          <w:sz w:val="24"/>
          <w:szCs w:val="24"/>
        </w:rPr>
        <w:t xml:space="preserve">This data compares forces by looking at crimes per 100,000 population.  Previously other areas were not close in number to West Yorkshire, but now we see large increases in some areas which </w:t>
      </w:r>
      <w:r w:rsidR="00B05A2D">
        <w:rPr>
          <w:rFonts w:ascii="Arial" w:hAnsi="Arial" w:cs="Arial"/>
          <w:color w:val="000000" w:themeColor="text1"/>
          <w:sz w:val="24"/>
          <w:szCs w:val="24"/>
        </w:rPr>
        <w:t>bring</w:t>
      </w:r>
      <w:r w:rsidR="00FF5D77">
        <w:rPr>
          <w:rFonts w:ascii="Arial" w:hAnsi="Arial" w:cs="Arial"/>
          <w:color w:val="000000" w:themeColor="text1"/>
          <w:sz w:val="24"/>
          <w:szCs w:val="24"/>
        </w:rPr>
        <w:t xml:space="preserve"> </w:t>
      </w:r>
      <w:r w:rsidR="00C50060">
        <w:rPr>
          <w:rFonts w:ascii="Arial" w:hAnsi="Arial" w:cs="Arial"/>
          <w:color w:val="000000" w:themeColor="text1"/>
          <w:sz w:val="24"/>
          <w:szCs w:val="24"/>
        </w:rPr>
        <w:t xml:space="preserve">them to similar numbers – whereas the </w:t>
      </w:r>
      <w:r w:rsidR="00DF0EF5">
        <w:rPr>
          <w:rFonts w:ascii="Arial" w:hAnsi="Arial" w:cs="Arial"/>
          <w:color w:val="000000" w:themeColor="text1"/>
          <w:sz w:val="24"/>
          <w:szCs w:val="24"/>
        </w:rPr>
        <w:t>effect</w:t>
      </w:r>
      <w:r w:rsidR="00C50060">
        <w:rPr>
          <w:rFonts w:ascii="Arial" w:hAnsi="Arial" w:cs="Arial"/>
          <w:color w:val="000000" w:themeColor="text1"/>
          <w:sz w:val="24"/>
          <w:szCs w:val="24"/>
        </w:rPr>
        <w:t xml:space="preserve"> of CDI is getting slower in </w:t>
      </w:r>
      <w:r w:rsidR="00DF0EF5">
        <w:rPr>
          <w:rFonts w:ascii="Arial" w:hAnsi="Arial" w:cs="Arial"/>
          <w:color w:val="000000" w:themeColor="text1"/>
          <w:sz w:val="24"/>
          <w:szCs w:val="24"/>
        </w:rPr>
        <w:t>WYP.</w:t>
      </w:r>
      <w:r w:rsidR="00FF5D77">
        <w:rPr>
          <w:rFonts w:ascii="Arial" w:hAnsi="Arial" w:cs="Arial"/>
          <w:color w:val="000000" w:themeColor="text1"/>
          <w:sz w:val="24"/>
          <w:szCs w:val="24"/>
        </w:rPr>
        <w:t xml:space="preserve">  </w:t>
      </w:r>
      <w:r w:rsidR="006E13F7">
        <w:rPr>
          <w:rFonts w:ascii="Arial" w:hAnsi="Arial" w:cs="Arial"/>
          <w:sz w:val="24"/>
          <w:szCs w:val="24"/>
        </w:rPr>
        <w:t xml:space="preserve"> </w:t>
      </w:r>
    </w:p>
    <w:p w14:paraId="39BC7A60" w14:textId="6155BBA6" w:rsidR="00C54D0F" w:rsidRDefault="000B4D0A" w:rsidP="00C54D0F">
      <w:pPr>
        <w:spacing w:after="240" w:line="276" w:lineRule="auto"/>
        <w:ind w:left="851" w:hanging="851"/>
        <w:jc w:val="center"/>
        <w:rPr>
          <w:rFonts w:ascii="Arial" w:hAnsi="Arial" w:cs="Arial"/>
          <w:sz w:val="24"/>
          <w:szCs w:val="24"/>
        </w:rPr>
      </w:pPr>
      <w:r w:rsidRPr="000B4D0A">
        <w:rPr>
          <w:noProof/>
        </w:rPr>
        <w:drawing>
          <wp:inline distT="0" distB="0" distL="0" distR="0" wp14:anchorId="278BBC22" wp14:editId="64FEBFBA">
            <wp:extent cx="3369483" cy="1790700"/>
            <wp:effectExtent l="0" t="0" r="2540" b="0"/>
            <wp:docPr id="11472819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4993" cy="1793628"/>
                    </a:xfrm>
                    <a:prstGeom prst="rect">
                      <a:avLst/>
                    </a:prstGeom>
                    <a:noFill/>
                    <a:ln>
                      <a:noFill/>
                    </a:ln>
                  </pic:spPr>
                </pic:pic>
              </a:graphicData>
            </a:graphic>
          </wp:inline>
        </w:drawing>
      </w:r>
    </w:p>
    <w:p w14:paraId="73445D01" w14:textId="759C1D05" w:rsidR="00A47E49" w:rsidRPr="00A47E49" w:rsidRDefault="00A47E49" w:rsidP="00A47E49">
      <w:pPr>
        <w:spacing w:after="240" w:line="276" w:lineRule="auto"/>
        <w:ind w:left="851" w:hanging="851"/>
        <w:rPr>
          <w:rFonts w:ascii="Arial" w:hAnsi="Arial" w:cs="Arial"/>
          <w:b/>
          <w:bCs/>
          <w:sz w:val="24"/>
          <w:szCs w:val="24"/>
        </w:rPr>
      </w:pPr>
      <w:r w:rsidRPr="00A47E49">
        <w:rPr>
          <w:rFonts w:ascii="Arial" w:hAnsi="Arial" w:cs="Arial"/>
          <w:b/>
          <w:bCs/>
          <w:sz w:val="24"/>
          <w:szCs w:val="24"/>
        </w:rPr>
        <w:t>Serious Sexual Offences</w:t>
      </w:r>
    </w:p>
    <w:p w14:paraId="60289705" w14:textId="2BD2C849" w:rsidR="00B53573" w:rsidRDefault="00393907" w:rsidP="00C54D0F">
      <w:pPr>
        <w:spacing w:after="240" w:line="276" w:lineRule="auto"/>
        <w:ind w:left="851" w:hanging="851"/>
        <w:rPr>
          <w:rFonts w:ascii="Arial" w:hAnsi="Arial" w:cs="Arial"/>
          <w:sz w:val="24"/>
          <w:szCs w:val="24"/>
        </w:rPr>
      </w:pPr>
      <w:r w:rsidRPr="00393907">
        <w:rPr>
          <w:noProof/>
        </w:rPr>
        <w:drawing>
          <wp:inline distT="0" distB="0" distL="0" distR="0" wp14:anchorId="1F6924F4" wp14:editId="4642B083">
            <wp:extent cx="5941060" cy="1329690"/>
            <wp:effectExtent l="0" t="0" r="2540" b="3810"/>
            <wp:docPr id="12751748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1329690"/>
                    </a:xfrm>
                    <a:prstGeom prst="rect">
                      <a:avLst/>
                    </a:prstGeom>
                    <a:noFill/>
                    <a:ln>
                      <a:noFill/>
                    </a:ln>
                  </pic:spPr>
                </pic:pic>
              </a:graphicData>
            </a:graphic>
          </wp:inline>
        </w:drawing>
      </w:r>
    </w:p>
    <w:p w14:paraId="36704116" w14:textId="5E4A0395" w:rsidR="00350D4F" w:rsidRDefault="00B07D31" w:rsidP="00080E89">
      <w:pPr>
        <w:spacing w:after="240" w:line="276" w:lineRule="auto"/>
        <w:ind w:left="851" w:hanging="851"/>
        <w:jc w:val="both"/>
        <w:rPr>
          <w:rFonts w:ascii="Arial" w:hAnsi="Arial" w:cs="Arial"/>
          <w:color w:val="000000" w:themeColor="text1"/>
          <w:sz w:val="24"/>
          <w:szCs w:val="24"/>
        </w:rPr>
      </w:pPr>
      <w:r>
        <w:rPr>
          <w:noProof/>
        </w:rPr>
        <mc:AlternateContent>
          <mc:Choice Requires="wpi">
            <w:drawing>
              <wp:anchor distT="0" distB="0" distL="114300" distR="114300" simplePos="0" relativeHeight="251658249" behindDoc="0" locked="0" layoutInCell="1" allowOverlap="1" wp14:anchorId="37B9B0E8" wp14:editId="073B60BF">
                <wp:simplePos x="0" y="0"/>
                <wp:positionH relativeFrom="column">
                  <wp:posOffset>-443</wp:posOffset>
                </wp:positionH>
                <wp:positionV relativeFrom="paragraph">
                  <wp:posOffset>225396</wp:posOffset>
                </wp:positionV>
                <wp:extent cx="360" cy="360"/>
                <wp:effectExtent l="38100" t="38100" r="57150" b="57150"/>
                <wp:wrapNone/>
                <wp:docPr id="705792401" name="Ink 9"/>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type w14:anchorId="1BCF3AD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75pt;margin-top:17.05pt;width:1.45pt;height:1.45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">
                <v:imagedata r:id="rId29" o:title=""/>
              </v:shape>
            </w:pict>
          </mc:Fallback>
        </mc:AlternateContent>
      </w:r>
      <w:r w:rsidR="00C57527">
        <w:rPr>
          <w:rFonts w:ascii="Arial" w:hAnsi="Arial" w:cs="Arial"/>
          <w:sz w:val="24"/>
          <w:szCs w:val="24"/>
        </w:rPr>
        <w:t>1.3.</w:t>
      </w:r>
      <w:r w:rsidR="00DA1459">
        <w:rPr>
          <w:rFonts w:ascii="Arial" w:hAnsi="Arial" w:cs="Arial"/>
          <w:sz w:val="24"/>
          <w:szCs w:val="24"/>
        </w:rPr>
        <w:t>4</w:t>
      </w:r>
      <w:r w:rsidR="00C57527">
        <w:rPr>
          <w:rFonts w:ascii="Arial" w:hAnsi="Arial" w:cs="Arial"/>
          <w:sz w:val="24"/>
          <w:szCs w:val="24"/>
        </w:rPr>
        <w:tab/>
      </w:r>
      <w:r w:rsidR="00DA1459">
        <w:rPr>
          <w:rFonts w:ascii="Arial" w:hAnsi="Arial" w:cs="Arial"/>
          <w:color w:val="000000" w:themeColor="text1"/>
          <w:sz w:val="24"/>
          <w:szCs w:val="24"/>
        </w:rPr>
        <w:t xml:space="preserve">Serious Sexual offence numbers have </w:t>
      </w:r>
      <w:r w:rsidR="00393907">
        <w:rPr>
          <w:rFonts w:ascii="Arial" w:hAnsi="Arial" w:cs="Arial"/>
          <w:color w:val="000000" w:themeColor="text1"/>
          <w:sz w:val="24"/>
          <w:szCs w:val="24"/>
        </w:rPr>
        <w:t>decreased by 0.6</w:t>
      </w:r>
      <w:r w:rsidR="00DA1459">
        <w:rPr>
          <w:rFonts w:ascii="Arial" w:hAnsi="Arial" w:cs="Arial"/>
          <w:color w:val="000000" w:themeColor="text1"/>
          <w:sz w:val="24"/>
          <w:szCs w:val="24"/>
        </w:rPr>
        <w:t xml:space="preserve">% in comparison with the same time last year, </w:t>
      </w:r>
      <w:r w:rsidR="00393907">
        <w:rPr>
          <w:rFonts w:ascii="Arial" w:hAnsi="Arial" w:cs="Arial"/>
          <w:color w:val="000000" w:themeColor="text1"/>
          <w:sz w:val="24"/>
          <w:szCs w:val="24"/>
        </w:rPr>
        <w:t xml:space="preserve">and </w:t>
      </w:r>
      <w:r w:rsidR="00DA1459">
        <w:rPr>
          <w:rFonts w:ascii="Arial" w:hAnsi="Arial" w:cs="Arial"/>
          <w:color w:val="000000" w:themeColor="text1"/>
          <w:sz w:val="24"/>
          <w:szCs w:val="24"/>
        </w:rPr>
        <w:t xml:space="preserve">the positive outcome rate has risen by </w:t>
      </w:r>
      <w:r w:rsidR="00393907">
        <w:rPr>
          <w:rFonts w:ascii="Arial" w:hAnsi="Arial" w:cs="Arial"/>
          <w:color w:val="000000" w:themeColor="text1"/>
          <w:sz w:val="24"/>
          <w:szCs w:val="24"/>
        </w:rPr>
        <w:t>0.5</w:t>
      </w:r>
      <w:r w:rsidR="00DA1459">
        <w:rPr>
          <w:rFonts w:ascii="Arial" w:hAnsi="Arial" w:cs="Arial"/>
          <w:color w:val="000000" w:themeColor="text1"/>
          <w:sz w:val="24"/>
          <w:szCs w:val="24"/>
        </w:rPr>
        <w:t xml:space="preserve">% with </w:t>
      </w:r>
      <w:r w:rsidR="00393907">
        <w:rPr>
          <w:rFonts w:ascii="Arial" w:hAnsi="Arial" w:cs="Arial"/>
          <w:color w:val="000000" w:themeColor="text1"/>
          <w:sz w:val="24"/>
          <w:szCs w:val="24"/>
        </w:rPr>
        <w:t>39</w:t>
      </w:r>
      <w:r w:rsidR="00B66488">
        <w:rPr>
          <w:rFonts w:ascii="Arial" w:hAnsi="Arial" w:cs="Arial"/>
          <w:color w:val="000000" w:themeColor="text1"/>
          <w:sz w:val="24"/>
          <w:szCs w:val="24"/>
        </w:rPr>
        <w:t xml:space="preserve"> </w:t>
      </w:r>
      <w:r w:rsidR="00DA1459">
        <w:rPr>
          <w:rFonts w:ascii="Arial" w:hAnsi="Arial" w:cs="Arial"/>
          <w:color w:val="000000" w:themeColor="text1"/>
          <w:sz w:val="24"/>
          <w:szCs w:val="24"/>
        </w:rPr>
        <w:t>more victims receiving a positive outcome.</w:t>
      </w:r>
    </w:p>
    <w:p w14:paraId="6CEF138F" w14:textId="2F2681BF" w:rsidR="00DA1459" w:rsidRDefault="00DA1459" w:rsidP="00080E89">
      <w:pPr>
        <w:spacing w:after="240" w:line="276" w:lineRule="auto"/>
        <w:ind w:left="851" w:hanging="851"/>
        <w:jc w:val="both"/>
        <w:rPr>
          <w:rFonts w:ascii="Arial" w:hAnsi="Arial" w:cs="Arial"/>
          <w:sz w:val="24"/>
          <w:szCs w:val="24"/>
        </w:rPr>
      </w:pPr>
      <w:r>
        <w:rPr>
          <w:rFonts w:ascii="Arial" w:hAnsi="Arial" w:cs="Arial"/>
          <w:sz w:val="24"/>
          <w:szCs w:val="24"/>
        </w:rPr>
        <w:t>1.3.5</w:t>
      </w:r>
      <w:r>
        <w:rPr>
          <w:rFonts w:ascii="Arial" w:hAnsi="Arial" w:cs="Arial"/>
          <w:sz w:val="24"/>
          <w:szCs w:val="24"/>
        </w:rPr>
        <w:tab/>
        <w:t xml:space="preserve">Nationally the Serious Sexual Offence category is not reported on, as this category includes the rape offences above, but there is a category of ‘Other Sexual Offences’ which does not include the Rape offences.  </w:t>
      </w:r>
      <w:r w:rsidR="006E13F7">
        <w:rPr>
          <w:rFonts w:ascii="Arial" w:hAnsi="Arial" w:cs="Arial"/>
          <w:sz w:val="24"/>
          <w:szCs w:val="24"/>
        </w:rPr>
        <w:t xml:space="preserve">In a similar manner to the above Rape offences (with the baseline </w:t>
      </w:r>
      <w:r w:rsidR="006F1555">
        <w:rPr>
          <w:rFonts w:ascii="Arial" w:hAnsi="Arial" w:cs="Arial"/>
          <w:sz w:val="24"/>
          <w:szCs w:val="24"/>
        </w:rPr>
        <w:t>Jan – Dec 2019</w:t>
      </w:r>
      <w:r w:rsidR="006E13F7">
        <w:rPr>
          <w:rFonts w:ascii="Arial" w:hAnsi="Arial" w:cs="Arial"/>
          <w:sz w:val="24"/>
          <w:szCs w:val="24"/>
        </w:rPr>
        <w:t>) the table below gives an indication of the current position.</w:t>
      </w:r>
    </w:p>
    <w:p w14:paraId="206A2428" w14:textId="6082A7AD" w:rsidR="00E062E7" w:rsidRDefault="00AA34CA" w:rsidP="00E062E7">
      <w:pPr>
        <w:spacing w:after="240" w:line="276" w:lineRule="auto"/>
        <w:ind w:left="851" w:hanging="851"/>
        <w:jc w:val="center"/>
        <w:rPr>
          <w:rFonts w:ascii="Arial" w:hAnsi="Arial" w:cs="Arial"/>
          <w:sz w:val="24"/>
          <w:szCs w:val="24"/>
        </w:rPr>
      </w:pPr>
      <w:r w:rsidRPr="00AA34CA">
        <w:rPr>
          <w:noProof/>
        </w:rPr>
        <w:drawing>
          <wp:inline distT="0" distB="0" distL="0" distR="0" wp14:anchorId="6AB43A36" wp14:editId="73ADB58A">
            <wp:extent cx="3498850" cy="1689273"/>
            <wp:effectExtent l="0" t="0" r="6350" b="6350"/>
            <wp:docPr id="3230209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03045" cy="1691298"/>
                    </a:xfrm>
                    <a:prstGeom prst="rect">
                      <a:avLst/>
                    </a:prstGeom>
                    <a:noFill/>
                    <a:ln>
                      <a:noFill/>
                    </a:ln>
                  </pic:spPr>
                </pic:pic>
              </a:graphicData>
            </a:graphic>
          </wp:inline>
        </w:drawing>
      </w:r>
    </w:p>
    <w:p w14:paraId="38119162" w14:textId="5C491D90" w:rsidR="000C3A30" w:rsidRDefault="000C3A30" w:rsidP="000C3A30">
      <w:pPr>
        <w:spacing w:after="240" w:line="276" w:lineRule="auto"/>
        <w:ind w:left="851" w:hanging="851"/>
        <w:rPr>
          <w:rFonts w:ascii="Arial" w:hAnsi="Arial" w:cs="Arial"/>
          <w:color w:val="000000" w:themeColor="text1"/>
          <w:sz w:val="24"/>
          <w:szCs w:val="24"/>
        </w:rPr>
      </w:pPr>
      <w:r>
        <w:rPr>
          <w:rFonts w:ascii="Arial" w:hAnsi="Arial" w:cs="Arial"/>
          <w:color w:val="000000" w:themeColor="text1"/>
          <w:sz w:val="24"/>
          <w:szCs w:val="24"/>
        </w:rPr>
        <w:lastRenderedPageBreak/>
        <w:tab/>
      </w:r>
      <w:r w:rsidR="00C14A3F">
        <w:rPr>
          <w:rFonts w:ascii="Arial" w:hAnsi="Arial" w:cs="Arial"/>
          <w:color w:val="000000" w:themeColor="text1"/>
          <w:sz w:val="24"/>
          <w:szCs w:val="24"/>
        </w:rPr>
        <w:t xml:space="preserve">Most forces have seen an increase in these crime </w:t>
      </w:r>
      <w:r w:rsidR="00D03C10">
        <w:rPr>
          <w:rFonts w:ascii="Arial" w:hAnsi="Arial" w:cs="Arial"/>
          <w:color w:val="000000" w:themeColor="text1"/>
          <w:sz w:val="24"/>
          <w:szCs w:val="24"/>
        </w:rPr>
        <w:t xml:space="preserve">types and now </w:t>
      </w:r>
      <w:r w:rsidR="000334EB">
        <w:rPr>
          <w:rFonts w:ascii="Arial" w:hAnsi="Arial" w:cs="Arial"/>
          <w:color w:val="000000" w:themeColor="text1"/>
          <w:sz w:val="24"/>
          <w:szCs w:val="24"/>
        </w:rPr>
        <w:t>have similar rates to WYP.</w:t>
      </w:r>
    </w:p>
    <w:p w14:paraId="62B4457E" w14:textId="159385F5" w:rsidR="00C57527" w:rsidRPr="00120571" w:rsidRDefault="00C57527" w:rsidP="00080E89">
      <w:pPr>
        <w:spacing w:after="240" w:line="276" w:lineRule="auto"/>
        <w:ind w:left="851" w:hanging="851"/>
        <w:jc w:val="both"/>
        <w:rPr>
          <w:rFonts w:ascii="Arial" w:hAnsi="Arial" w:cs="Arial"/>
          <w:b/>
          <w:bCs/>
          <w:sz w:val="24"/>
          <w:szCs w:val="24"/>
        </w:rPr>
      </w:pPr>
      <w:r w:rsidRPr="00120571">
        <w:rPr>
          <w:rFonts w:ascii="Arial" w:hAnsi="Arial" w:cs="Arial"/>
          <w:b/>
          <w:bCs/>
          <w:sz w:val="24"/>
          <w:szCs w:val="24"/>
        </w:rPr>
        <w:t>1.3.</w:t>
      </w:r>
      <w:r w:rsidR="000C3A30">
        <w:rPr>
          <w:rFonts w:ascii="Arial" w:hAnsi="Arial" w:cs="Arial"/>
          <w:b/>
          <w:bCs/>
          <w:sz w:val="24"/>
          <w:szCs w:val="24"/>
        </w:rPr>
        <w:t>6</w:t>
      </w:r>
      <w:r w:rsidRPr="00120571">
        <w:rPr>
          <w:rFonts w:ascii="Arial" w:hAnsi="Arial" w:cs="Arial"/>
          <w:b/>
          <w:bCs/>
          <w:sz w:val="24"/>
          <w:szCs w:val="24"/>
        </w:rPr>
        <w:tab/>
        <w:t xml:space="preserve">Domestic Abuse </w:t>
      </w:r>
      <w:r w:rsidR="007D4BCE">
        <w:rPr>
          <w:rFonts w:ascii="Arial" w:hAnsi="Arial" w:cs="Arial"/>
          <w:b/>
          <w:bCs/>
          <w:sz w:val="24"/>
          <w:szCs w:val="24"/>
        </w:rPr>
        <w:t xml:space="preserve">Crime </w:t>
      </w:r>
      <w:r w:rsidRPr="00120571">
        <w:rPr>
          <w:rFonts w:ascii="Arial" w:hAnsi="Arial" w:cs="Arial"/>
          <w:b/>
          <w:bCs/>
          <w:sz w:val="24"/>
          <w:szCs w:val="24"/>
        </w:rPr>
        <w:t>Outcomes</w:t>
      </w:r>
    </w:p>
    <w:p w14:paraId="262A47AD" w14:textId="74B6C865" w:rsidR="00C57527" w:rsidRDefault="00E8401D" w:rsidP="000C3A30">
      <w:pPr>
        <w:spacing w:after="240" w:line="276" w:lineRule="auto"/>
        <w:ind w:left="851" w:hanging="851"/>
        <w:jc w:val="center"/>
        <w:rPr>
          <w:rFonts w:ascii="Arial" w:hAnsi="Arial" w:cs="Arial"/>
          <w:sz w:val="24"/>
          <w:szCs w:val="24"/>
        </w:rPr>
      </w:pPr>
      <w:r w:rsidRPr="00E8401D">
        <w:rPr>
          <w:noProof/>
        </w:rPr>
        <w:drawing>
          <wp:inline distT="0" distB="0" distL="0" distR="0" wp14:anchorId="5D6EB82B" wp14:editId="17100AF7">
            <wp:extent cx="5941060" cy="1329690"/>
            <wp:effectExtent l="0" t="0" r="2540" b="3810"/>
            <wp:docPr id="19318901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1060" cy="1329690"/>
                    </a:xfrm>
                    <a:prstGeom prst="rect">
                      <a:avLst/>
                    </a:prstGeom>
                    <a:noFill/>
                    <a:ln>
                      <a:noFill/>
                    </a:ln>
                  </pic:spPr>
                </pic:pic>
              </a:graphicData>
            </a:graphic>
          </wp:inline>
        </w:drawing>
      </w:r>
    </w:p>
    <w:p w14:paraId="144DFD5E" w14:textId="56219760" w:rsidR="00F83622" w:rsidRDefault="00120571" w:rsidP="00080E89">
      <w:pPr>
        <w:spacing w:after="240" w:line="276" w:lineRule="auto"/>
        <w:ind w:left="851" w:hanging="851"/>
        <w:jc w:val="both"/>
        <w:rPr>
          <w:rFonts w:ascii="Arial" w:hAnsi="Arial" w:cs="Arial"/>
          <w:sz w:val="24"/>
          <w:szCs w:val="24"/>
        </w:rPr>
      </w:pPr>
      <w:r>
        <w:rPr>
          <w:rFonts w:ascii="Arial" w:hAnsi="Arial" w:cs="Arial"/>
          <w:sz w:val="24"/>
          <w:szCs w:val="24"/>
        </w:rPr>
        <w:t>1.3.</w:t>
      </w:r>
      <w:r w:rsidR="0065266F">
        <w:rPr>
          <w:rFonts w:ascii="Arial" w:hAnsi="Arial" w:cs="Arial"/>
          <w:sz w:val="24"/>
          <w:szCs w:val="24"/>
        </w:rPr>
        <w:t>7</w:t>
      </w:r>
      <w:r>
        <w:rPr>
          <w:rFonts w:ascii="Arial" w:hAnsi="Arial" w:cs="Arial"/>
          <w:sz w:val="24"/>
          <w:szCs w:val="24"/>
        </w:rPr>
        <w:tab/>
      </w:r>
      <w:r w:rsidR="00CF2D49">
        <w:rPr>
          <w:rFonts w:ascii="Arial" w:hAnsi="Arial" w:cs="Arial"/>
          <w:sz w:val="24"/>
          <w:szCs w:val="24"/>
        </w:rPr>
        <w:t xml:space="preserve">The above looks at the </w:t>
      </w:r>
      <w:r w:rsidR="000C3A30">
        <w:rPr>
          <w:rFonts w:ascii="Arial" w:hAnsi="Arial" w:cs="Arial"/>
          <w:sz w:val="24"/>
          <w:szCs w:val="24"/>
        </w:rPr>
        <w:t xml:space="preserve">data </w:t>
      </w:r>
      <w:r w:rsidR="00D153ED">
        <w:rPr>
          <w:rFonts w:ascii="Arial" w:hAnsi="Arial" w:cs="Arial"/>
          <w:sz w:val="24"/>
          <w:szCs w:val="24"/>
        </w:rPr>
        <w:t xml:space="preserve">for the last 12 months compared to the previous 12 months. </w:t>
      </w:r>
      <w:r w:rsidR="0065266F">
        <w:rPr>
          <w:rFonts w:ascii="Arial" w:hAnsi="Arial" w:cs="Arial"/>
          <w:sz w:val="24"/>
          <w:szCs w:val="24"/>
        </w:rPr>
        <w:t xml:space="preserve">  </w:t>
      </w:r>
      <w:r w:rsidR="000D3486">
        <w:rPr>
          <w:rFonts w:ascii="Arial" w:hAnsi="Arial" w:cs="Arial"/>
          <w:sz w:val="24"/>
          <w:szCs w:val="24"/>
        </w:rPr>
        <w:t xml:space="preserve">The number of Domestic Abuse Crimes has fallen by over 5000 in the last 12 months which is </w:t>
      </w:r>
      <w:r w:rsidR="00DF0EF5">
        <w:rPr>
          <w:rFonts w:ascii="Arial" w:hAnsi="Arial" w:cs="Arial"/>
          <w:sz w:val="24"/>
          <w:szCs w:val="24"/>
        </w:rPr>
        <w:t>an</w:t>
      </w:r>
      <w:r w:rsidR="000D3486">
        <w:rPr>
          <w:rFonts w:ascii="Arial" w:hAnsi="Arial" w:cs="Arial"/>
          <w:sz w:val="24"/>
          <w:szCs w:val="24"/>
        </w:rPr>
        <w:t xml:space="preserve"> 8.6% decrease. </w:t>
      </w:r>
      <w:r w:rsidR="0065266F">
        <w:rPr>
          <w:rFonts w:ascii="Arial" w:hAnsi="Arial" w:cs="Arial"/>
          <w:sz w:val="24"/>
          <w:szCs w:val="24"/>
        </w:rPr>
        <w:t>The outcome rate has risen by 0.</w:t>
      </w:r>
      <w:r w:rsidR="000D3486">
        <w:rPr>
          <w:rFonts w:ascii="Arial" w:hAnsi="Arial" w:cs="Arial"/>
          <w:sz w:val="24"/>
          <w:szCs w:val="24"/>
        </w:rPr>
        <w:t>7</w:t>
      </w:r>
      <w:r w:rsidR="0065266F">
        <w:rPr>
          <w:rFonts w:ascii="Arial" w:hAnsi="Arial" w:cs="Arial"/>
          <w:sz w:val="24"/>
          <w:szCs w:val="24"/>
        </w:rPr>
        <w:t xml:space="preserve">% </w:t>
      </w:r>
      <w:r w:rsidR="000D3486">
        <w:rPr>
          <w:rFonts w:ascii="Arial" w:hAnsi="Arial" w:cs="Arial"/>
          <w:sz w:val="24"/>
          <w:szCs w:val="24"/>
        </w:rPr>
        <w:t xml:space="preserve">although the actual numbers of positive outcomes </w:t>
      </w:r>
      <w:r w:rsidR="00DB40BC">
        <w:rPr>
          <w:rFonts w:ascii="Arial" w:hAnsi="Arial" w:cs="Arial"/>
          <w:sz w:val="24"/>
          <w:szCs w:val="24"/>
        </w:rPr>
        <w:t>have</w:t>
      </w:r>
      <w:r w:rsidR="000D3486">
        <w:rPr>
          <w:rFonts w:ascii="Arial" w:hAnsi="Arial" w:cs="Arial"/>
          <w:sz w:val="24"/>
          <w:szCs w:val="24"/>
        </w:rPr>
        <w:t xml:space="preserve"> fallen slightly.</w:t>
      </w:r>
      <w:r w:rsidR="00CF2D49">
        <w:rPr>
          <w:rFonts w:ascii="Arial" w:hAnsi="Arial" w:cs="Arial"/>
          <w:sz w:val="24"/>
          <w:szCs w:val="24"/>
        </w:rPr>
        <w:t xml:space="preserve"> </w:t>
      </w:r>
    </w:p>
    <w:p w14:paraId="379FE85B" w14:textId="15D80D42" w:rsidR="00120571" w:rsidRDefault="00F83622" w:rsidP="00080E89">
      <w:pPr>
        <w:spacing w:after="240" w:line="276" w:lineRule="auto"/>
        <w:ind w:left="851" w:hanging="851"/>
        <w:jc w:val="both"/>
        <w:rPr>
          <w:rFonts w:ascii="Arial" w:hAnsi="Arial" w:cs="Arial"/>
          <w:sz w:val="24"/>
          <w:szCs w:val="24"/>
        </w:rPr>
      </w:pPr>
      <w:r>
        <w:rPr>
          <w:rFonts w:ascii="Arial" w:hAnsi="Arial" w:cs="Arial"/>
          <w:sz w:val="24"/>
          <w:szCs w:val="24"/>
        </w:rPr>
        <w:t>1.3.</w:t>
      </w:r>
      <w:r w:rsidR="0065266F">
        <w:rPr>
          <w:rFonts w:ascii="Arial" w:hAnsi="Arial" w:cs="Arial"/>
          <w:sz w:val="24"/>
          <w:szCs w:val="24"/>
        </w:rPr>
        <w:t>8</w:t>
      </w:r>
      <w:r>
        <w:rPr>
          <w:rFonts w:ascii="Arial" w:hAnsi="Arial" w:cs="Arial"/>
          <w:sz w:val="24"/>
          <w:szCs w:val="24"/>
        </w:rPr>
        <w:tab/>
      </w:r>
      <w:r w:rsidR="00B2521C">
        <w:rPr>
          <w:rFonts w:ascii="Arial" w:hAnsi="Arial" w:cs="Arial"/>
          <w:sz w:val="24"/>
          <w:szCs w:val="24"/>
        </w:rPr>
        <w:t>In t</w:t>
      </w:r>
      <w:r w:rsidR="00A359A8">
        <w:rPr>
          <w:rFonts w:ascii="Arial" w:hAnsi="Arial" w:cs="Arial"/>
          <w:sz w:val="24"/>
          <w:szCs w:val="24"/>
        </w:rPr>
        <w:t xml:space="preserve">he most recent national comparison </w:t>
      </w:r>
      <w:r w:rsidR="00B2521C">
        <w:rPr>
          <w:rFonts w:ascii="Arial" w:hAnsi="Arial" w:cs="Arial"/>
          <w:sz w:val="24"/>
          <w:szCs w:val="24"/>
        </w:rPr>
        <w:t xml:space="preserve">(up to March 2023) </w:t>
      </w:r>
      <w:r w:rsidR="00B804FB">
        <w:rPr>
          <w:rFonts w:ascii="Arial" w:hAnsi="Arial" w:cs="Arial"/>
          <w:sz w:val="24"/>
          <w:szCs w:val="24"/>
        </w:rPr>
        <w:t xml:space="preserve">West Yorkshire still has a high number of </w:t>
      </w:r>
      <w:r w:rsidR="001B3CB5">
        <w:rPr>
          <w:rFonts w:ascii="Arial" w:hAnsi="Arial" w:cs="Arial"/>
          <w:sz w:val="24"/>
          <w:szCs w:val="24"/>
        </w:rPr>
        <w:t xml:space="preserve">police recorded domestic abuse crimes per 1000 population.  Currently we have a rate of 27 per 1000. </w:t>
      </w:r>
      <w:r w:rsidR="0041305C">
        <w:rPr>
          <w:rFonts w:ascii="Arial" w:hAnsi="Arial" w:cs="Arial"/>
          <w:sz w:val="24"/>
          <w:szCs w:val="24"/>
        </w:rPr>
        <w:t xml:space="preserve">The rate for </w:t>
      </w:r>
      <w:r w:rsidR="00DB40BC">
        <w:rPr>
          <w:rFonts w:ascii="Arial" w:hAnsi="Arial" w:cs="Arial"/>
          <w:sz w:val="24"/>
          <w:szCs w:val="24"/>
        </w:rPr>
        <w:t>Yorkshire</w:t>
      </w:r>
      <w:r w:rsidR="0041305C">
        <w:rPr>
          <w:rFonts w:ascii="Arial" w:hAnsi="Arial" w:cs="Arial"/>
          <w:sz w:val="24"/>
          <w:szCs w:val="24"/>
        </w:rPr>
        <w:t xml:space="preserve"> and the Humber is 21 and England and Wales </w:t>
      </w:r>
      <w:r w:rsidR="009764C3">
        <w:rPr>
          <w:rFonts w:ascii="Arial" w:hAnsi="Arial" w:cs="Arial"/>
          <w:sz w:val="24"/>
          <w:szCs w:val="24"/>
        </w:rPr>
        <w:t>is 15</w:t>
      </w:r>
      <w:r w:rsidR="00D153ED">
        <w:rPr>
          <w:rFonts w:ascii="Arial" w:hAnsi="Arial" w:cs="Arial"/>
          <w:sz w:val="24"/>
          <w:szCs w:val="24"/>
        </w:rPr>
        <w:t>.</w:t>
      </w:r>
    </w:p>
    <w:p w14:paraId="7185DF92" w14:textId="56E3AB00" w:rsidR="00651C5A" w:rsidRDefault="00651C5A" w:rsidP="00080E89">
      <w:pPr>
        <w:spacing w:after="240" w:line="276" w:lineRule="auto"/>
        <w:ind w:left="851" w:hanging="851"/>
        <w:jc w:val="both"/>
        <w:rPr>
          <w:rFonts w:ascii="Arial" w:hAnsi="Arial" w:cs="Arial"/>
          <w:sz w:val="24"/>
          <w:szCs w:val="24"/>
        </w:rPr>
      </w:pPr>
      <w:r>
        <w:rPr>
          <w:rFonts w:ascii="Arial" w:hAnsi="Arial" w:cs="Arial"/>
          <w:sz w:val="24"/>
          <w:szCs w:val="24"/>
        </w:rPr>
        <w:t>1.3.9</w:t>
      </w:r>
      <w:r>
        <w:rPr>
          <w:rFonts w:ascii="Arial" w:hAnsi="Arial" w:cs="Arial"/>
          <w:sz w:val="24"/>
          <w:szCs w:val="24"/>
        </w:rPr>
        <w:tab/>
      </w:r>
      <w:r w:rsidR="002E52AD">
        <w:rPr>
          <w:rFonts w:ascii="Arial" w:hAnsi="Arial" w:cs="Arial"/>
          <w:sz w:val="24"/>
          <w:szCs w:val="24"/>
        </w:rPr>
        <w:t xml:space="preserve">The data also shows that 20% of all crime in West Yorkshire is domestic related, compared to </w:t>
      </w:r>
      <w:r w:rsidR="00B2521C">
        <w:rPr>
          <w:rFonts w:ascii="Arial" w:hAnsi="Arial" w:cs="Arial"/>
          <w:sz w:val="24"/>
          <w:szCs w:val="24"/>
        </w:rPr>
        <w:t xml:space="preserve">18% in the YaTH and 16 in E&amp;W.  For more detail see </w:t>
      </w:r>
      <w:hyperlink r:id="rId32" w:history="1">
        <w:r w:rsidR="00927D59" w:rsidRPr="009009AF">
          <w:rPr>
            <w:rStyle w:val="Hyperlink"/>
            <w:rFonts w:ascii="Arial" w:hAnsi="Arial" w:cs="Arial"/>
            <w:sz w:val="24"/>
            <w:szCs w:val="24"/>
          </w:rPr>
          <w:t>https://www.ons.gov.uk/peoplepopulationandcommunity/crimeandjustice/datasets/domesticabuseinenglandandwalesdatatool</w:t>
        </w:r>
      </w:hyperlink>
      <w:r w:rsidR="00927D59">
        <w:rPr>
          <w:rFonts w:ascii="Arial" w:hAnsi="Arial" w:cs="Arial"/>
          <w:sz w:val="24"/>
          <w:szCs w:val="24"/>
        </w:rPr>
        <w:t xml:space="preserve"> </w:t>
      </w:r>
    </w:p>
    <w:p w14:paraId="4BAB8596" w14:textId="6F81A5E7" w:rsidR="00C46995" w:rsidRPr="00C46995" w:rsidRDefault="00C46995" w:rsidP="00080E89">
      <w:pPr>
        <w:spacing w:after="240" w:line="276" w:lineRule="auto"/>
        <w:ind w:left="851" w:hanging="851"/>
        <w:jc w:val="both"/>
        <w:rPr>
          <w:rFonts w:ascii="Arial" w:hAnsi="Arial" w:cs="Arial"/>
          <w:b/>
          <w:bCs/>
          <w:color w:val="1F497D" w:themeColor="text2"/>
          <w:sz w:val="24"/>
          <w:szCs w:val="24"/>
        </w:rPr>
      </w:pPr>
      <w:r w:rsidRPr="00C46995">
        <w:rPr>
          <w:rFonts w:ascii="Arial" w:hAnsi="Arial" w:cs="Arial"/>
          <w:b/>
          <w:bCs/>
          <w:color w:val="1F497D" w:themeColor="text2"/>
          <w:sz w:val="24"/>
          <w:szCs w:val="24"/>
        </w:rPr>
        <w:t>1.4</w:t>
      </w:r>
      <w:r w:rsidRPr="00C46995">
        <w:rPr>
          <w:rFonts w:ascii="Arial" w:hAnsi="Arial" w:cs="Arial"/>
          <w:b/>
          <w:bCs/>
          <w:color w:val="1F497D" w:themeColor="text2"/>
          <w:sz w:val="24"/>
          <w:szCs w:val="24"/>
        </w:rPr>
        <w:tab/>
        <w:t>Increase proportion of crime</w:t>
      </w:r>
      <w:r w:rsidR="00A82FB2">
        <w:rPr>
          <w:rFonts w:ascii="Arial" w:hAnsi="Arial" w:cs="Arial"/>
          <w:b/>
          <w:bCs/>
          <w:color w:val="1F497D" w:themeColor="text2"/>
          <w:sz w:val="24"/>
          <w:szCs w:val="24"/>
        </w:rPr>
        <w:t>s</w:t>
      </w:r>
      <w:r w:rsidRPr="00C46995">
        <w:rPr>
          <w:rFonts w:ascii="Arial" w:hAnsi="Arial" w:cs="Arial"/>
          <w:b/>
          <w:bCs/>
          <w:color w:val="1F497D" w:themeColor="text2"/>
          <w:sz w:val="24"/>
          <w:szCs w:val="24"/>
        </w:rPr>
        <w:t xml:space="preserve"> with victim initial needs assessment</w:t>
      </w:r>
    </w:p>
    <w:p w14:paraId="203C9E6E" w14:textId="09CE66E4" w:rsidR="00350D4F" w:rsidRDefault="00C46995" w:rsidP="00080E89">
      <w:pPr>
        <w:spacing w:line="276" w:lineRule="auto"/>
        <w:ind w:left="851" w:hanging="851"/>
        <w:jc w:val="both"/>
        <w:rPr>
          <w:rFonts w:ascii="Arial" w:hAnsi="Arial" w:cs="Arial"/>
          <w:sz w:val="24"/>
          <w:szCs w:val="24"/>
        </w:rPr>
      </w:pPr>
      <w:r>
        <w:rPr>
          <w:rFonts w:ascii="Arial" w:hAnsi="Arial" w:cs="Arial"/>
          <w:sz w:val="24"/>
          <w:szCs w:val="24"/>
        </w:rPr>
        <w:t>1.4.1</w:t>
      </w:r>
      <w:r>
        <w:rPr>
          <w:rFonts w:ascii="Arial" w:hAnsi="Arial" w:cs="Arial"/>
          <w:sz w:val="24"/>
          <w:szCs w:val="24"/>
        </w:rPr>
        <w:tab/>
      </w:r>
      <w:r w:rsidR="005272FE">
        <w:rPr>
          <w:rFonts w:ascii="Arial" w:hAnsi="Arial" w:cs="Arial"/>
          <w:sz w:val="24"/>
          <w:szCs w:val="24"/>
        </w:rPr>
        <w:t>T</w:t>
      </w:r>
      <w:r w:rsidR="009C7B06">
        <w:rPr>
          <w:rFonts w:ascii="Arial" w:hAnsi="Arial" w:cs="Arial"/>
          <w:sz w:val="24"/>
          <w:szCs w:val="24"/>
        </w:rPr>
        <w:t xml:space="preserve">he Initial </w:t>
      </w:r>
      <w:r w:rsidR="00A82FB2">
        <w:rPr>
          <w:rFonts w:ascii="Arial" w:hAnsi="Arial" w:cs="Arial"/>
          <w:sz w:val="24"/>
          <w:szCs w:val="24"/>
        </w:rPr>
        <w:t>Victim N</w:t>
      </w:r>
      <w:r w:rsidR="009C7B06">
        <w:rPr>
          <w:rFonts w:ascii="Arial" w:hAnsi="Arial" w:cs="Arial"/>
          <w:sz w:val="24"/>
          <w:szCs w:val="24"/>
        </w:rPr>
        <w:t xml:space="preserve">eeds </w:t>
      </w:r>
      <w:r w:rsidR="00A82FB2">
        <w:rPr>
          <w:rFonts w:ascii="Arial" w:hAnsi="Arial" w:cs="Arial"/>
          <w:sz w:val="24"/>
          <w:szCs w:val="24"/>
        </w:rPr>
        <w:t>A</w:t>
      </w:r>
      <w:r w:rsidR="009C7B06">
        <w:rPr>
          <w:rFonts w:ascii="Arial" w:hAnsi="Arial" w:cs="Arial"/>
          <w:sz w:val="24"/>
          <w:szCs w:val="24"/>
        </w:rPr>
        <w:t>ssessment</w:t>
      </w:r>
      <w:r w:rsidR="00A82FB2">
        <w:rPr>
          <w:rFonts w:ascii="Arial" w:hAnsi="Arial" w:cs="Arial"/>
          <w:sz w:val="24"/>
          <w:szCs w:val="24"/>
        </w:rPr>
        <w:t xml:space="preserve"> (IVNA)</w:t>
      </w:r>
      <w:r w:rsidR="009C7B06">
        <w:rPr>
          <w:rFonts w:ascii="Arial" w:hAnsi="Arial" w:cs="Arial"/>
          <w:sz w:val="24"/>
          <w:szCs w:val="24"/>
        </w:rPr>
        <w:t xml:space="preserve"> is part of the Victims Code of Practi</w:t>
      </w:r>
      <w:r w:rsidR="000510CF">
        <w:rPr>
          <w:rFonts w:ascii="Arial" w:hAnsi="Arial" w:cs="Arial"/>
          <w:sz w:val="24"/>
          <w:szCs w:val="24"/>
        </w:rPr>
        <w:t>c</w:t>
      </w:r>
      <w:r w:rsidR="009C7B06">
        <w:rPr>
          <w:rFonts w:ascii="Arial" w:hAnsi="Arial" w:cs="Arial"/>
          <w:sz w:val="24"/>
          <w:szCs w:val="24"/>
        </w:rPr>
        <w:t xml:space="preserve">e and is intended </w:t>
      </w:r>
      <w:r w:rsidR="00101572">
        <w:rPr>
          <w:rFonts w:ascii="Arial" w:hAnsi="Arial" w:cs="Arial"/>
          <w:sz w:val="24"/>
          <w:szCs w:val="24"/>
        </w:rPr>
        <w:t>to</w:t>
      </w:r>
      <w:r w:rsidR="005272FE">
        <w:rPr>
          <w:rFonts w:ascii="Arial" w:hAnsi="Arial" w:cs="Arial"/>
          <w:sz w:val="24"/>
          <w:szCs w:val="24"/>
        </w:rPr>
        <w:t>:</w:t>
      </w:r>
      <w:r w:rsidR="009C7B06">
        <w:rPr>
          <w:rFonts w:ascii="Arial" w:hAnsi="Arial" w:cs="Arial"/>
          <w:sz w:val="24"/>
          <w:szCs w:val="24"/>
        </w:rPr>
        <w:t xml:space="preserve"> </w:t>
      </w:r>
    </w:p>
    <w:p w14:paraId="33E183A8" w14:textId="37510AC2" w:rsidR="009C7B06" w:rsidRP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1. Determine if the victim needs support.</w:t>
      </w:r>
    </w:p>
    <w:p w14:paraId="118FBDDF" w14:textId="5CFBE3FC" w:rsidR="009C7B06" w:rsidRP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2. Establish the type of support needed.</w:t>
      </w:r>
    </w:p>
    <w:p w14:paraId="3F2BD2E9" w14:textId="466619C8" w:rsidR="009C7B06" w:rsidRP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3. Assess whether the victim is vulnerable or intimidated.</w:t>
      </w:r>
    </w:p>
    <w:p w14:paraId="5667B444" w14:textId="4E4DDBBF" w:rsid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4. Consider whether the victim is entitled to enhanced rights</w:t>
      </w:r>
      <w:r w:rsidR="00A82FB2">
        <w:rPr>
          <w:rFonts w:ascii="Arial" w:hAnsi="Arial" w:cs="Arial"/>
          <w:sz w:val="24"/>
          <w:szCs w:val="24"/>
        </w:rPr>
        <w:t>.</w:t>
      </w:r>
    </w:p>
    <w:p w14:paraId="37EC9AB4" w14:textId="77777777" w:rsidR="009C7B06" w:rsidRDefault="009C7B06" w:rsidP="00080E89">
      <w:pPr>
        <w:spacing w:line="276" w:lineRule="auto"/>
        <w:ind w:firstLine="720"/>
        <w:jc w:val="both"/>
        <w:rPr>
          <w:rFonts w:ascii="Arial" w:hAnsi="Arial" w:cs="Arial"/>
          <w:sz w:val="24"/>
          <w:szCs w:val="24"/>
        </w:rPr>
      </w:pPr>
    </w:p>
    <w:p w14:paraId="263CEFAC" w14:textId="523CFCDB" w:rsidR="000510CF" w:rsidRDefault="009C7B06" w:rsidP="00080E89">
      <w:pPr>
        <w:spacing w:after="240" w:line="276" w:lineRule="auto"/>
        <w:ind w:left="851" w:hanging="851"/>
        <w:jc w:val="both"/>
        <w:rPr>
          <w:rFonts w:ascii="Arial" w:hAnsi="Arial" w:cs="Arial"/>
          <w:sz w:val="24"/>
          <w:szCs w:val="24"/>
        </w:rPr>
      </w:pPr>
      <w:r>
        <w:rPr>
          <w:rFonts w:ascii="Arial" w:hAnsi="Arial" w:cs="Arial"/>
          <w:sz w:val="24"/>
          <w:szCs w:val="24"/>
        </w:rPr>
        <w:t>1.4.</w:t>
      </w:r>
      <w:r w:rsidR="00846B02">
        <w:rPr>
          <w:rFonts w:ascii="Arial" w:hAnsi="Arial" w:cs="Arial"/>
          <w:sz w:val="24"/>
          <w:szCs w:val="24"/>
        </w:rPr>
        <w:t>2</w:t>
      </w:r>
      <w:r w:rsidR="00846B02">
        <w:rPr>
          <w:rFonts w:ascii="Arial" w:hAnsi="Arial" w:cs="Arial"/>
          <w:sz w:val="24"/>
          <w:szCs w:val="24"/>
        </w:rPr>
        <w:tab/>
      </w:r>
      <w:r w:rsidR="000510CF">
        <w:rPr>
          <w:rFonts w:ascii="Arial" w:hAnsi="Arial" w:cs="Arial"/>
          <w:sz w:val="24"/>
          <w:szCs w:val="24"/>
        </w:rPr>
        <w:t>The guidance from the College of Policing shows that obtaining this at initial contact is important to the ongoing investigation</w:t>
      </w:r>
      <w:r w:rsidR="00A82FB2">
        <w:rPr>
          <w:rFonts w:ascii="Arial" w:hAnsi="Arial" w:cs="Arial"/>
          <w:sz w:val="24"/>
          <w:szCs w:val="24"/>
        </w:rPr>
        <w:t>,</w:t>
      </w:r>
      <w:r w:rsidR="000510CF">
        <w:rPr>
          <w:rFonts w:ascii="Arial" w:hAnsi="Arial" w:cs="Arial"/>
          <w:sz w:val="24"/>
          <w:szCs w:val="24"/>
        </w:rPr>
        <w:t xml:space="preserve"> as well as a key consideration towards effective communication and engagement with the</w:t>
      </w:r>
      <w:r w:rsidR="00F83622">
        <w:rPr>
          <w:rFonts w:ascii="Arial" w:hAnsi="Arial" w:cs="Arial"/>
          <w:sz w:val="24"/>
          <w:szCs w:val="24"/>
        </w:rPr>
        <w:t xml:space="preserve"> </w:t>
      </w:r>
      <w:r w:rsidR="00101572">
        <w:rPr>
          <w:rFonts w:ascii="Arial" w:hAnsi="Arial" w:cs="Arial"/>
          <w:sz w:val="24"/>
          <w:szCs w:val="24"/>
        </w:rPr>
        <w:t>victim</w:t>
      </w:r>
      <w:r w:rsidR="00D153ED">
        <w:rPr>
          <w:rFonts w:ascii="Arial" w:hAnsi="Arial" w:cs="Arial"/>
          <w:sz w:val="24"/>
          <w:szCs w:val="24"/>
        </w:rPr>
        <w:t>.</w:t>
      </w:r>
    </w:p>
    <w:p w14:paraId="55C15194" w14:textId="77777777" w:rsidR="00D153ED" w:rsidRDefault="00D153ED" w:rsidP="00080E89">
      <w:pPr>
        <w:spacing w:after="240" w:line="276" w:lineRule="auto"/>
        <w:ind w:left="851" w:hanging="851"/>
        <w:jc w:val="both"/>
        <w:rPr>
          <w:rFonts w:ascii="Arial" w:hAnsi="Arial" w:cs="Arial"/>
          <w:sz w:val="24"/>
          <w:szCs w:val="24"/>
        </w:rPr>
      </w:pPr>
    </w:p>
    <w:p w14:paraId="52305B1E" w14:textId="75311D53" w:rsidR="000510CF" w:rsidRDefault="000510CF" w:rsidP="00080E89">
      <w:pPr>
        <w:pStyle w:val="Heading2"/>
        <w:jc w:val="both"/>
      </w:pPr>
      <w:r w:rsidRPr="000510CF">
        <w:t>1.5</w:t>
      </w:r>
      <w:r w:rsidRPr="000510CF">
        <w:tab/>
        <w:t>Criminal Justice Measures</w:t>
      </w:r>
    </w:p>
    <w:p w14:paraId="310EEECF" w14:textId="3D28B20C" w:rsidR="00FC2E0F" w:rsidRDefault="001E290E" w:rsidP="008F5117">
      <w:pPr>
        <w:spacing w:before="240" w:line="276" w:lineRule="auto"/>
        <w:ind w:left="709" w:hanging="709"/>
        <w:jc w:val="both"/>
        <w:rPr>
          <w:rFonts w:ascii="Arial" w:hAnsi="Arial" w:cs="Arial"/>
          <w:sz w:val="24"/>
          <w:szCs w:val="24"/>
        </w:rPr>
      </w:pPr>
      <w:r>
        <w:rPr>
          <w:rFonts w:ascii="Arial" w:hAnsi="Arial" w:cs="Arial"/>
          <w:sz w:val="24"/>
          <w:szCs w:val="24"/>
        </w:rPr>
        <w:t>1.5.1</w:t>
      </w:r>
      <w:r>
        <w:rPr>
          <w:rFonts w:ascii="Arial" w:hAnsi="Arial" w:cs="Arial"/>
          <w:sz w:val="24"/>
          <w:szCs w:val="24"/>
        </w:rPr>
        <w:tab/>
      </w:r>
      <w:r w:rsidR="00FC2E0F" w:rsidRPr="00FC2E0F">
        <w:rPr>
          <w:rFonts w:ascii="Arial" w:hAnsi="Arial" w:cs="Arial"/>
          <w:sz w:val="24"/>
          <w:szCs w:val="24"/>
        </w:rPr>
        <w:t xml:space="preserve">It has been agreed that the LCJB will scrutinise a written report on the Delivery Data Dashboards at each Executive Board meeting going forward, providing the dataset has been delivered nationally.  These delivery dashboards include the </w:t>
      </w:r>
      <w:r w:rsidR="00FC2E0F" w:rsidRPr="00FC2E0F">
        <w:rPr>
          <w:rFonts w:ascii="Arial" w:hAnsi="Arial" w:cs="Arial"/>
          <w:sz w:val="24"/>
          <w:szCs w:val="24"/>
        </w:rPr>
        <w:lastRenderedPageBreak/>
        <w:t>transforming summary justice target data, but also include a number of other data sets</w:t>
      </w:r>
      <w:r w:rsidR="007E4550">
        <w:rPr>
          <w:rFonts w:ascii="Arial" w:hAnsi="Arial" w:cs="Arial"/>
          <w:sz w:val="24"/>
          <w:szCs w:val="24"/>
        </w:rPr>
        <w:t xml:space="preserve">.  </w:t>
      </w:r>
      <w:r w:rsidR="007E4550" w:rsidRPr="007E4550">
        <w:rPr>
          <w:rFonts w:ascii="Arial" w:hAnsi="Arial" w:cs="Arial"/>
          <w:sz w:val="24"/>
          <w:szCs w:val="24"/>
        </w:rPr>
        <w:t xml:space="preserve">The measures from the Delivery Dashboards </w:t>
      </w:r>
      <w:r w:rsidR="00DB40BC" w:rsidRPr="007E4550">
        <w:rPr>
          <w:rFonts w:ascii="Arial" w:hAnsi="Arial" w:cs="Arial"/>
          <w:sz w:val="24"/>
          <w:szCs w:val="24"/>
        </w:rPr>
        <w:t>give us</w:t>
      </w:r>
      <w:r w:rsidR="007E4550" w:rsidRPr="007E4550">
        <w:rPr>
          <w:rFonts w:ascii="Arial" w:hAnsi="Arial" w:cs="Arial"/>
          <w:sz w:val="24"/>
          <w:szCs w:val="24"/>
        </w:rPr>
        <w:t xml:space="preserve"> the opportunity to compare current performance with national performance and this report will be able to give these comparisons against the agreed priorities.</w:t>
      </w:r>
    </w:p>
    <w:p w14:paraId="1EAA9354" w14:textId="77777777" w:rsidR="00F26D51" w:rsidRPr="00F26D51" w:rsidRDefault="001E290E" w:rsidP="005F41CF">
      <w:pPr>
        <w:spacing w:before="240" w:line="276" w:lineRule="auto"/>
        <w:ind w:left="709" w:hanging="709"/>
        <w:jc w:val="both"/>
        <w:rPr>
          <w:rFonts w:ascii="Arial" w:hAnsi="Arial" w:cs="Arial"/>
          <w:sz w:val="24"/>
          <w:szCs w:val="24"/>
        </w:rPr>
      </w:pPr>
      <w:r w:rsidRPr="001E290E">
        <w:rPr>
          <w:rFonts w:ascii="Arial" w:hAnsi="Arial" w:cs="Arial"/>
          <w:sz w:val="24"/>
          <w:szCs w:val="24"/>
        </w:rPr>
        <w:t>1.5.2</w:t>
      </w:r>
      <w:r w:rsidRPr="00166648">
        <w:rPr>
          <w:rFonts w:ascii="Arial" w:hAnsi="Arial" w:cs="Arial"/>
          <w:color w:val="FF0000"/>
          <w:sz w:val="24"/>
          <w:szCs w:val="24"/>
        </w:rPr>
        <w:tab/>
      </w:r>
      <w:r w:rsidR="00F26D51" w:rsidRPr="00F26D51">
        <w:rPr>
          <w:rFonts w:ascii="Arial" w:hAnsi="Arial" w:cs="Arial"/>
          <w:sz w:val="24"/>
          <w:szCs w:val="24"/>
        </w:rPr>
        <w:t xml:space="preserve">The most recent data to the Local Criminal Justice Board gave the data up to the end of Q1 2023 (June 2023) </w:t>
      </w:r>
    </w:p>
    <w:p w14:paraId="10E2AD66" w14:textId="6BF2571F" w:rsidR="00F26D51" w:rsidRPr="00F26D51" w:rsidRDefault="00F26D51" w:rsidP="005F41CF">
      <w:pPr>
        <w:spacing w:before="240" w:line="276" w:lineRule="auto"/>
        <w:ind w:left="709"/>
        <w:jc w:val="both"/>
        <w:rPr>
          <w:rFonts w:ascii="Arial" w:hAnsi="Arial" w:cs="Arial"/>
          <w:sz w:val="24"/>
          <w:szCs w:val="24"/>
        </w:rPr>
      </w:pPr>
      <w:r w:rsidRPr="00F26D51">
        <w:rPr>
          <w:rFonts w:ascii="Arial" w:hAnsi="Arial" w:cs="Arial"/>
          <w:sz w:val="24"/>
          <w:szCs w:val="24"/>
        </w:rPr>
        <w:t xml:space="preserve">A link to the Delivery Data Dashboards is here -  </w:t>
      </w:r>
      <w:hyperlink r:id="rId33" w:history="1">
        <w:r w:rsidR="002451AD" w:rsidRPr="003D4970">
          <w:rPr>
            <w:color w:val="0000FF"/>
            <w:u w:val="single"/>
          </w:rPr>
          <w:t>Home - CJS Dashboard (justice.gov.uk)</w:t>
        </w:r>
      </w:hyperlink>
    </w:p>
    <w:p w14:paraId="6322D827" w14:textId="6835CEC8" w:rsidR="00F26D51" w:rsidRPr="00F26D51" w:rsidRDefault="00F26D51" w:rsidP="005F41CF">
      <w:pPr>
        <w:spacing w:before="240" w:line="276" w:lineRule="auto"/>
        <w:ind w:left="709"/>
        <w:jc w:val="both"/>
        <w:rPr>
          <w:rFonts w:ascii="Arial" w:hAnsi="Arial" w:cs="Arial"/>
          <w:sz w:val="24"/>
          <w:szCs w:val="24"/>
        </w:rPr>
      </w:pPr>
      <w:r w:rsidRPr="00F26D51">
        <w:rPr>
          <w:rFonts w:ascii="Arial" w:hAnsi="Arial" w:cs="Arial"/>
          <w:sz w:val="24"/>
          <w:szCs w:val="24"/>
        </w:rPr>
        <w:t xml:space="preserve">The following looks at the last </w:t>
      </w:r>
      <w:r w:rsidR="00B510FA" w:rsidRPr="00F26D51">
        <w:rPr>
          <w:rFonts w:ascii="Arial" w:hAnsi="Arial" w:cs="Arial"/>
          <w:sz w:val="24"/>
          <w:szCs w:val="24"/>
        </w:rPr>
        <w:t>qtr.</w:t>
      </w:r>
      <w:r w:rsidRPr="00F26D51">
        <w:rPr>
          <w:rFonts w:ascii="Arial" w:hAnsi="Arial" w:cs="Arial"/>
          <w:sz w:val="24"/>
          <w:szCs w:val="24"/>
        </w:rPr>
        <w:t xml:space="preserve"> (Apr-Jun 2023) against the average for the last 12 months and concentrates on exceptions rather than the whole data set.</w:t>
      </w:r>
    </w:p>
    <w:p w14:paraId="4ACB2F8D" w14:textId="77777777" w:rsidR="00F26D51" w:rsidRPr="00F26D51" w:rsidRDefault="00F26D51" w:rsidP="005F41CF">
      <w:pPr>
        <w:spacing w:before="240" w:line="276" w:lineRule="auto"/>
        <w:ind w:left="709"/>
        <w:jc w:val="both"/>
        <w:rPr>
          <w:rFonts w:ascii="Arial" w:hAnsi="Arial" w:cs="Arial"/>
          <w:sz w:val="24"/>
          <w:szCs w:val="24"/>
        </w:rPr>
      </w:pPr>
      <w:r w:rsidRPr="00F26D51">
        <w:rPr>
          <w:rFonts w:ascii="Arial" w:hAnsi="Arial" w:cs="Arial"/>
          <w:sz w:val="24"/>
          <w:szCs w:val="24"/>
        </w:rPr>
        <w:t>The number of victim based recorded offences has increased in this quarter, but the number of cases referred to CPS for advice has fallen slightly as has the number authorised to be charged.</w:t>
      </w:r>
    </w:p>
    <w:p w14:paraId="6FEC16D3" w14:textId="7BB31753" w:rsidR="00F26D51" w:rsidRPr="00F26D51" w:rsidRDefault="00F26D51" w:rsidP="005F41CF">
      <w:pPr>
        <w:spacing w:before="240" w:line="276" w:lineRule="auto"/>
        <w:ind w:left="709"/>
        <w:jc w:val="both"/>
        <w:rPr>
          <w:rFonts w:ascii="Arial" w:hAnsi="Arial" w:cs="Arial"/>
          <w:sz w:val="24"/>
          <w:szCs w:val="24"/>
        </w:rPr>
      </w:pPr>
      <w:r w:rsidRPr="00F26D51">
        <w:rPr>
          <w:rFonts w:ascii="Arial" w:hAnsi="Arial" w:cs="Arial"/>
          <w:sz w:val="24"/>
          <w:szCs w:val="24"/>
        </w:rPr>
        <w:t xml:space="preserve">WYorks </w:t>
      </w:r>
      <w:r w:rsidR="00DB40BC" w:rsidRPr="00F26D51">
        <w:rPr>
          <w:rFonts w:ascii="Arial" w:hAnsi="Arial" w:cs="Arial"/>
          <w:sz w:val="24"/>
          <w:szCs w:val="24"/>
        </w:rPr>
        <w:t>has</w:t>
      </w:r>
      <w:r w:rsidRPr="00F26D51">
        <w:rPr>
          <w:rFonts w:ascii="Arial" w:hAnsi="Arial" w:cs="Arial"/>
          <w:sz w:val="24"/>
          <w:szCs w:val="24"/>
        </w:rPr>
        <w:t xml:space="preserve"> a high percentage of cases accepted by CPS at first triage (78.3% compared with a national average of 59.2% in the last </w:t>
      </w:r>
      <w:r w:rsidR="00B510FA" w:rsidRPr="00F26D51">
        <w:rPr>
          <w:rFonts w:ascii="Arial" w:hAnsi="Arial" w:cs="Arial"/>
          <w:sz w:val="24"/>
          <w:szCs w:val="24"/>
        </w:rPr>
        <w:t>qtr.</w:t>
      </w:r>
      <w:r w:rsidRPr="00F26D51">
        <w:rPr>
          <w:rFonts w:ascii="Arial" w:hAnsi="Arial" w:cs="Arial"/>
          <w:sz w:val="24"/>
          <w:szCs w:val="24"/>
        </w:rPr>
        <w:t>).</w:t>
      </w:r>
    </w:p>
    <w:p w14:paraId="4F349E5A" w14:textId="77777777" w:rsidR="00F26D51" w:rsidRPr="00F26D51" w:rsidRDefault="00F26D51" w:rsidP="005F41CF">
      <w:pPr>
        <w:spacing w:before="240" w:line="276" w:lineRule="auto"/>
        <w:ind w:left="709"/>
        <w:jc w:val="both"/>
        <w:rPr>
          <w:rFonts w:ascii="Arial" w:hAnsi="Arial" w:cs="Arial"/>
          <w:sz w:val="24"/>
          <w:szCs w:val="24"/>
        </w:rPr>
      </w:pPr>
      <w:r w:rsidRPr="00F26D51">
        <w:rPr>
          <w:rFonts w:ascii="Arial" w:hAnsi="Arial" w:cs="Arial"/>
          <w:sz w:val="24"/>
          <w:szCs w:val="24"/>
        </w:rPr>
        <w:t>The average days from police referring a case to the CPS and the CPS authorising a charge has fallen slightly but is still above the national average (47.4 vs 44.1)</w:t>
      </w:r>
    </w:p>
    <w:p w14:paraId="30ABCCB8" w14:textId="77777777" w:rsidR="00F26D51" w:rsidRPr="00F26D51" w:rsidRDefault="00F26D51" w:rsidP="005F41CF">
      <w:pPr>
        <w:spacing w:before="240" w:line="276" w:lineRule="auto"/>
        <w:ind w:left="709"/>
        <w:jc w:val="both"/>
        <w:rPr>
          <w:rFonts w:ascii="Arial" w:hAnsi="Arial" w:cs="Arial"/>
          <w:sz w:val="24"/>
          <w:szCs w:val="24"/>
        </w:rPr>
      </w:pPr>
      <w:r w:rsidRPr="00F26D51">
        <w:rPr>
          <w:rFonts w:ascii="Arial" w:hAnsi="Arial" w:cs="Arial"/>
          <w:sz w:val="24"/>
          <w:szCs w:val="24"/>
        </w:rPr>
        <w:t>Early guilty plea rates at Magistrates is slightly lower than the national rate, but the actual guilty plea rate and the conviction after trial at Magistrates is similar to the national rate.</w:t>
      </w:r>
    </w:p>
    <w:p w14:paraId="49D98982" w14:textId="3876ABEA" w:rsidR="00F26D51" w:rsidRPr="00F26D51" w:rsidRDefault="00F26D51" w:rsidP="005F41CF">
      <w:pPr>
        <w:spacing w:before="240" w:line="276" w:lineRule="auto"/>
        <w:ind w:left="709"/>
        <w:jc w:val="both"/>
        <w:rPr>
          <w:rFonts w:ascii="Arial" w:hAnsi="Arial" w:cs="Arial"/>
          <w:sz w:val="24"/>
          <w:szCs w:val="24"/>
        </w:rPr>
      </w:pPr>
      <w:r w:rsidRPr="00F26D51">
        <w:rPr>
          <w:rFonts w:ascii="Arial" w:hAnsi="Arial" w:cs="Arial"/>
          <w:sz w:val="24"/>
          <w:szCs w:val="24"/>
        </w:rPr>
        <w:t xml:space="preserve">Early guilty plea rates at Crown Court is higher than the national rate, but the actual guilty plea rate and the conviction after trial at </w:t>
      </w:r>
      <w:r w:rsidR="00DB40BC" w:rsidRPr="00F26D51">
        <w:rPr>
          <w:rFonts w:ascii="Arial" w:hAnsi="Arial" w:cs="Arial"/>
          <w:sz w:val="24"/>
          <w:szCs w:val="24"/>
        </w:rPr>
        <w:t>Crown is</w:t>
      </w:r>
      <w:r w:rsidRPr="00F26D51">
        <w:rPr>
          <w:rFonts w:ascii="Arial" w:hAnsi="Arial" w:cs="Arial"/>
          <w:sz w:val="24"/>
          <w:szCs w:val="24"/>
        </w:rPr>
        <w:t xml:space="preserve"> significantly higher than the national rate.</w:t>
      </w:r>
    </w:p>
    <w:p w14:paraId="397D11D3" w14:textId="77777777" w:rsidR="00F26D51" w:rsidRPr="00F26D51" w:rsidRDefault="00F26D51" w:rsidP="005F41CF">
      <w:pPr>
        <w:spacing w:before="240" w:line="276" w:lineRule="auto"/>
        <w:ind w:left="709"/>
        <w:jc w:val="both"/>
        <w:rPr>
          <w:rFonts w:ascii="Arial" w:hAnsi="Arial" w:cs="Arial"/>
          <w:sz w:val="24"/>
          <w:szCs w:val="24"/>
        </w:rPr>
      </w:pPr>
      <w:r w:rsidRPr="00F26D51">
        <w:rPr>
          <w:rFonts w:ascii="Arial" w:hAnsi="Arial" w:cs="Arial"/>
          <w:sz w:val="24"/>
          <w:szCs w:val="24"/>
        </w:rPr>
        <w:t>Non-conviction due to victim issues is slightly lower for Magistrates court, but significantly higher for Crown Court.</w:t>
      </w:r>
    </w:p>
    <w:p w14:paraId="1C90BA67" w14:textId="328FC111" w:rsidR="001E290E" w:rsidRPr="00F26D51" w:rsidRDefault="00F26D51" w:rsidP="005F41CF">
      <w:pPr>
        <w:spacing w:before="240" w:line="276" w:lineRule="auto"/>
        <w:ind w:left="709"/>
        <w:jc w:val="both"/>
        <w:rPr>
          <w:rFonts w:ascii="Arial" w:hAnsi="Arial" w:cs="Arial"/>
          <w:sz w:val="24"/>
          <w:szCs w:val="24"/>
        </w:rPr>
      </w:pPr>
      <w:r w:rsidRPr="00F26D51">
        <w:rPr>
          <w:rFonts w:ascii="Arial" w:hAnsi="Arial" w:cs="Arial"/>
          <w:sz w:val="24"/>
          <w:szCs w:val="24"/>
        </w:rPr>
        <w:t xml:space="preserve">There </w:t>
      </w:r>
      <w:r w:rsidR="00EC34A9" w:rsidRPr="00F26D51">
        <w:rPr>
          <w:rFonts w:ascii="Arial" w:hAnsi="Arial" w:cs="Arial"/>
          <w:sz w:val="24"/>
          <w:szCs w:val="24"/>
        </w:rPr>
        <w:t>are</w:t>
      </w:r>
      <w:r w:rsidRPr="00F26D51">
        <w:rPr>
          <w:rFonts w:ascii="Arial" w:hAnsi="Arial" w:cs="Arial"/>
          <w:sz w:val="24"/>
          <w:szCs w:val="24"/>
        </w:rPr>
        <w:t xml:space="preserve"> currently over 3,600 cases outstanding at Magistrates court and over 3200 cases outstanding at Crown Court.  586 cases have been outstanding for a year or more at Crown Court and there are over 7,000 defendants with a case outstanding in </w:t>
      </w:r>
      <w:r w:rsidR="00EC34A9">
        <w:rPr>
          <w:rFonts w:ascii="Arial" w:hAnsi="Arial" w:cs="Arial"/>
          <w:sz w:val="24"/>
          <w:szCs w:val="24"/>
        </w:rPr>
        <w:t>either</w:t>
      </w:r>
      <w:r w:rsidR="00EC34A9" w:rsidRPr="00F26D51">
        <w:rPr>
          <w:rFonts w:ascii="Arial" w:hAnsi="Arial" w:cs="Arial"/>
          <w:sz w:val="24"/>
          <w:szCs w:val="24"/>
        </w:rPr>
        <w:t>/</w:t>
      </w:r>
      <w:r w:rsidRPr="00F26D51">
        <w:rPr>
          <w:rFonts w:ascii="Arial" w:hAnsi="Arial" w:cs="Arial"/>
          <w:sz w:val="24"/>
          <w:szCs w:val="24"/>
        </w:rPr>
        <w:t>both courts.</w:t>
      </w:r>
    </w:p>
    <w:p w14:paraId="783EE8A4" w14:textId="77777777" w:rsidR="000510CF" w:rsidRPr="000510CF" w:rsidRDefault="000510CF" w:rsidP="00080E89">
      <w:pPr>
        <w:jc w:val="both"/>
      </w:pPr>
    </w:p>
    <w:p w14:paraId="76158ACD" w14:textId="2F0573A0" w:rsidR="0036208D" w:rsidRPr="001D7DEE" w:rsidRDefault="000510CF" w:rsidP="001D7DEE">
      <w:pPr>
        <w:spacing w:after="240" w:line="276" w:lineRule="auto"/>
        <w:ind w:left="851" w:hanging="851"/>
        <w:jc w:val="both"/>
        <w:rPr>
          <w:rFonts w:ascii="Arial" w:hAnsi="Arial" w:cs="Arial"/>
          <w:b/>
          <w:bCs/>
          <w:sz w:val="24"/>
          <w:szCs w:val="24"/>
        </w:rPr>
      </w:pPr>
      <w:r w:rsidRPr="000510CF">
        <w:rPr>
          <w:rFonts w:ascii="Arial" w:hAnsi="Arial" w:cs="Arial"/>
          <w:b/>
          <w:bCs/>
          <w:sz w:val="24"/>
          <w:szCs w:val="24"/>
        </w:rPr>
        <w:t>1.5.</w:t>
      </w:r>
      <w:r w:rsidR="001D7DEE">
        <w:rPr>
          <w:rFonts w:ascii="Arial" w:hAnsi="Arial" w:cs="Arial"/>
          <w:b/>
          <w:bCs/>
          <w:sz w:val="24"/>
          <w:szCs w:val="24"/>
        </w:rPr>
        <w:t>4</w:t>
      </w:r>
      <w:r w:rsidRPr="000510CF">
        <w:rPr>
          <w:rFonts w:ascii="Arial" w:hAnsi="Arial" w:cs="Arial"/>
          <w:b/>
          <w:bCs/>
          <w:sz w:val="24"/>
          <w:szCs w:val="24"/>
        </w:rPr>
        <w:tab/>
        <w:t xml:space="preserve">Decrease </w:t>
      </w:r>
      <w:r w:rsidR="00A82FB2">
        <w:rPr>
          <w:rFonts w:ascii="Arial" w:hAnsi="Arial" w:cs="Arial"/>
          <w:b/>
          <w:bCs/>
          <w:sz w:val="24"/>
          <w:szCs w:val="24"/>
        </w:rPr>
        <w:t>i</w:t>
      </w:r>
      <w:r w:rsidRPr="000510CF">
        <w:rPr>
          <w:rFonts w:ascii="Arial" w:hAnsi="Arial" w:cs="Arial"/>
          <w:b/>
          <w:bCs/>
          <w:sz w:val="24"/>
          <w:szCs w:val="24"/>
        </w:rPr>
        <w:t>neffective trial rate (Magistrates Court)</w:t>
      </w:r>
      <w:bookmarkStart w:id="1" w:name="_Hlk115190044"/>
    </w:p>
    <w:p w14:paraId="3FF5F6DD" w14:textId="09A3FEF8" w:rsidR="00AF0AB9" w:rsidRDefault="00AF0AB9" w:rsidP="00080E89">
      <w:pPr>
        <w:spacing w:after="240" w:line="276" w:lineRule="auto"/>
        <w:ind w:left="851" w:hanging="851"/>
        <w:jc w:val="both"/>
        <w:rPr>
          <w:rFonts w:ascii="Arial" w:hAnsi="Arial" w:cs="Arial"/>
          <w:sz w:val="24"/>
          <w:szCs w:val="24"/>
        </w:rPr>
      </w:pPr>
      <w:r>
        <w:rPr>
          <w:rFonts w:ascii="Arial" w:hAnsi="Arial" w:cs="Arial"/>
          <w:sz w:val="24"/>
          <w:szCs w:val="24"/>
        </w:rPr>
        <w:t>1.5.</w:t>
      </w:r>
      <w:r w:rsidR="001D7DEE">
        <w:rPr>
          <w:rFonts w:ascii="Arial" w:hAnsi="Arial" w:cs="Arial"/>
          <w:sz w:val="24"/>
          <w:szCs w:val="24"/>
        </w:rPr>
        <w:t>5</w:t>
      </w:r>
      <w:r>
        <w:rPr>
          <w:rFonts w:ascii="Arial" w:hAnsi="Arial" w:cs="Arial"/>
          <w:sz w:val="24"/>
          <w:szCs w:val="24"/>
        </w:rPr>
        <w:tab/>
      </w:r>
      <w:r w:rsidR="00813147">
        <w:rPr>
          <w:rFonts w:ascii="Arial" w:hAnsi="Arial" w:cs="Arial"/>
          <w:sz w:val="24"/>
          <w:szCs w:val="24"/>
        </w:rPr>
        <w:t xml:space="preserve">The figures here are shown </w:t>
      </w:r>
      <w:r w:rsidR="007C1C85">
        <w:rPr>
          <w:rFonts w:ascii="Arial" w:hAnsi="Arial" w:cs="Arial"/>
          <w:sz w:val="24"/>
          <w:szCs w:val="24"/>
        </w:rPr>
        <w:t xml:space="preserve">for </w:t>
      </w:r>
      <w:r w:rsidR="00893EF8">
        <w:rPr>
          <w:rFonts w:ascii="Arial" w:hAnsi="Arial" w:cs="Arial"/>
          <w:sz w:val="24"/>
          <w:szCs w:val="24"/>
        </w:rPr>
        <w:t>2022/23</w:t>
      </w:r>
      <w:r w:rsidR="007C1C85">
        <w:rPr>
          <w:rFonts w:ascii="Arial" w:hAnsi="Arial" w:cs="Arial"/>
          <w:sz w:val="24"/>
          <w:szCs w:val="24"/>
        </w:rPr>
        <w:t xml:space="preserve"> and then for up to </w:t>
      </w:r>
      <w:r w:rsidR="00893EF8">
        <w:rPr>
          <w:rFonts w:ascii="Arial" w:hAnsi="Arial" w:cs="Arial"/>
          <w:sz w:val="24"/>
          <w:szCs w:val="24"/>
        </w:rPr>
        <w:t xml:space="preserve">November </w:t>
      </w:r>
      <w:r w:rsidR="00EC34A9">
        <w:rPr>
          <w:rFonts w:ascii="Arial" w:hAnsi="Arial" w:cs="Arial"/>
          <w:sz w:val="24"/>
          <w:szCs w:val="24"/>
        </w:rPr>
        <w:t>2023, This</w:t>
      </w:r>
      <w:r w:rsidR="007C1C85">
        <w:rPr>
          <w:rFonts w:ascii="Arial" w:hAnsi="Arial" w:cs="Arial"/>
          <w:sz w:val="24"/>
          <w:szCs w:val="24"/>
        </w:rPr>
        <w:t xml:space="preserve"> shows a</w:t>
      </w:r>
      <w:r w:rsidR="00E043B6">
        <w:rPr>
          <w:rFonts w:ascii="Arial" w:hAnsi="Arial" w:cs="Arial"/>
          <w:sz w:val="24"/>
          <w:szCs w:val="24"/>
        </w:rPr>
        <w:t>n</w:t>
      </w:r>
      <w:r w:rsidR="003C368F">
        <w:rPr>
          <w:rFonts w:ascii="Arial" w:hAnsi="Arial" w:cs="Arial"/>
          <w:sz w:val="24"/>
          <w:szCs w:val="24"/>
        </w:rPr>
        <w:t xml:space="preserve"> increase (</w:t>
      </w:r>
      <w:r w:rsidR="00E043B6">
        <w:rPr>
          <w:rFonts w:ascii="Arial" w:hAnsi="Arial" w:cs="Arial"/>
          <w:sz w:val="24"/>
          <w:szCs w:val="24"/>
        </w:rPr>
        <w:t>5.9</w:t>
      </w:r>
      <w:r w:rsidR="003C368F">
        <w:rPr>
          <w:rFonts w:ascii="Arial" w:hAnsi="Arial" w:cs="Arial"/>
          <w:sz w:val="24"/>
          <w:szCs w:val="24"/>
        </w:rPr>
        <w:t>%) and is reflective of the increases in the number of trials taken forward</w:t>
      </w:r>
      <w:r w:rsidR="00C80D06">
        <w:rPr>
          <w:rFonts w:ascii="Arial" w:hAnsi="Arial" w:cs="Arial"/>
          <w:sz w:val="24"/>
          <w:szCs w:val="24"/>
        </w:rPr>
        <w:t>.</w:t>
      </w:r>
    </w:p>
    <w:p w14:paraId="52889A03" w14:textId="354AA24A" w:rsidR="00AF0AB9" w:rsidRDefault="00AF0AB9" w:rsidP="00080E89">
      <w:pPr>
        <w:spacing w:after="240" w:line="276" w:lineRule="auto"/>
        <w:ind w:left="851" w:hanging="851"/>
        <w:jc w:val="both"/>
        <w:rPr>
          <w:rFonts w:ascii="Arial" w:hAnsi="Arial" w:cs="Arial"/>
          <w:b/>
          <w:bCs/>
          <w:sz w:val="24"/>
          <w:szCs w:val="24"/>
        </w:rPr>
      </w:pPr>
      <w:r w:rsidRPr="00AF0AB9">
        <w:rPr>
          <w:rFonts w:ascii="Arial" w:hAnsi="Arial" w:cs="Arial"/>
          <w:b/>
          <w:bCs/>
          <w:sz w:val="24"/>
          <w:szCs w:val="24"/>
        </w:rPr>
        <w:t>1.5.</w:t>
      </w:r>
      <w:r w:rsidR="007E4550">
        <w:rPr>
          <w:rFonts w:ascii="Arial" w:hAnsi="Arial" w:cs="Arial"/>
          <w:b/>
          <w:bCs/>
          <w:sz w:val="24"/>
          <w:szCs w:val="24"/>
        </w:rPr>
        <w:t>6</w:t>
      </w:r>
      <w:r w:rsidRPr="00AF0AB9">
        <w:rPr>
          <w:rFonts w:ascii="Arial" w:hAnsi="Arial" w:cs="Arial"/>
          <w:b/>
          <w:bCs/>
          <w:sz w:val="24"/>
          <w:szCs w:val="24"/>
        </w:rPr>
        <w:tab/>
        <w:t>Increase volume of early guilty pleas</w:t>
      </w:r>
    </w:p>
    <w:p w14:paraId="46C75753" w14:textId="4F8E4E4D" w:rsidR="00AF0AB9" w:rsidRDefault="00AF0AB9" w:rsidP="00080E89">
      <w:pPr>
        <w:spacing w:after="240" w:line="276" w:lineRule="auto"/>
        <w:ind w:left="851" w:hanging="851"/>
        <w:jc w:val="both"/>
        <w:rPr>
          <w:rFonts w:ascii="Arial" w:hAnsi="Arial" w:cs="Arial"/>
          <w:sz w:val="24"/>
          <w:szCs w:val="24"/>
        </w:rPr>
      </w:pPr>
      <w:r>
        <w:rPr>
          <w:rFonts w:ascii="Arial" w:hAnsi="Arial" w:cs="Arial"/>
          <w:sz w:val="24"/>
          <w:szCs w:val="24"/>
        </w:rPr>
        <w:t>1.5.</w:t>
      </w:r>
      <w:r w:rsidR="007E4550">
        <w:rPr>
          <w:rFonts w:ascii="Arial" w:hAnsi="Arial" w:cs="Arial"/>
          <w:sz w:val="24"/>
          <w:szCs w:val="24"/>
        </w:rPr>
        <w:t>7</w:t>
      </w:r>
      <w:r>
        <w:rPr>
          <w:rFonts w:ascii="Arial" w:hAnsi="Arial" w:cs="Arial"/>
          <w:sz w:val="24"/>
          <w:szCs w:val="24"/>
        </w:rPr>
        <w:tab/>
      </w:r>
      <w:r w:rsidR="00630C91">
        <w:rPr>
          <w:rFonts w:ascii="Arial" w:hAnsi="Arial" w:cs="Arial"/>
          <w:sz w:val="24"/>
          <w:szCs w:val="24"/>
        </w:rPr>
        <w:t>The increase</w:t>
      </w:r>
      <w:r>
        <w:rPr>
          <w:rFonts w:ascii="Arial" w:hAnsi="Arial" w:cs="Arial"/>
          <w:sz w:val="24"/>
          <w:szCs w:val="24"/>
        </w:rPr>
        <w:t xml:space="preserve"> of the number of early guilty pleas negates the need for a trial and frees up time which could be used elsewhere.</w:t>
      </w:r>
    </w:p>
    <w:p w14:paraId="0CD0F3DC" w14:textId="1C914F0C" w:rsidR="00AF0AB9" w:rsidRDefault="00AF0AB9" w:rsidP="00080E89">
      <w:pPr>
        <w:spacing w:after="240" w:line="276" w:lineRule="auto"/>
        <w:ind w:left="851" w:hanging="851"/>
        <w:jc w:val="both"/>
        <w:rPr>
          <w:rFonts w:ascii="Arial" w:hAnsi="Arial" w:cs="Arial"/>
          <w:sz w:val="24"/>
          <w:szCs w:val="24"/>
        </w:rPr>
      </w:pPr>
      <w:r>
        <w:rPr>
          <w:rFonts w:ascii="Arial" w:hAnsi="Arial" w:cs="Arial"/>
          <w:sz w:val="24"/>
          <w:szCs w:val="24"/>
        </w:rPr>
        <w:lastRenderedPageBreak/>
        <w:t>1.5.</w:t>
      </w:r>
      <w:r w:rsidR="007E4550">
        <w:rPr>
          <w:rFonts w:ascii="Arial" w:hAnsi="Arial" w:cs="Arial"/>
          <w:sz w:val="24"/>
          <w:szCs w:val="24"/>
        </w:rPr>
        <w:t>8</w:t>
      </w:r>
      <w:r>
        <w:rPr>
          <w:rFonts w:ascii="Arial" w:hAnsi="Arial" w:cs="Arial"/>
          <w:sz w:val="24"/>
          <w:szCs w:val="24"/>
        </w:rPr>
        <w:tab/>
      </w:r>
      <w:r w:rsidR="00813147">
        <w:rPr>
          <w:rFonts w:ascii="Arial" w:hAnsi="Arial" w:cs="Arial"/>
          <w:sz w:val="24"/>
          <w:szCs w:val="24"/>
        </w:rPr>
        <w:t xml:space="preserve">Again these figures </w:t>
      </w:r>
      <w:r w:rsidR="00EA16B6">
        <w:rPr>
          <w:rFonts w:ascii="Arial" w:hAnsi="Arial" w:cs="Arial"/>
          <w:sz w:val="24"/>
          <w:szCs w:val="24"/>
        </w:rPr>
        <w:t>compare</w:t>
      </w:r>
      <w:r w:rsidR="00813147">
        <w:rPr>
          <w:rFonts w:ascii="Arial" w:hAnsi="Arial" w:cs="Arial"/>
          <w:sz w:val="24"/>
          <w:szCs w:val="24"/>
        </w:rPr>
        <w:t xml:space="preserve"> </w:t>
      </w:r>
      <w:r w:rsidR="00FE423E">
        <w:rPr>
          <w:rFonts w:ascii="Arial" w:hAnsi="Arial" w:cs="Arial"/>
          <w:sz w:val="24"/>
          <w:szCs w:val="24"/>
        </w:rPr>
        <w:t>the same timescales as the above</w:t>
      </w:r>
      <w:r w:rsidR="00813147">
        <w:rPr>
          <w:rFonts w:ascii="Arial" w:hAnsi="Arial" w:cs="Arial"/>
          <w:sz w:val="24"/>
          <w:szCs w:val="24"/>
        </w:rPr>
        <w:t xml:space="preserve"> and this shows </w:t>
      </w:r>
      <w:r w:rsidR="00630C91">
        <w:rPr>
          <w:rFonts w:ascii="Arial" w:hAnsi="Arial" w:cs="Arial"/>
          <w:sz w:val="24"/>
          <w:szCs w:val="24"/>
        </w:rPr>
        <w:t>an increase</w:t>
      </w:r>
      <w:r w:rsidR="00813147">
        <w:rPr>
          <w:rFonts w:ascii="Arial" w:hAnsi="Arial" w:cs="Arial"/>
          <w:sz w:val="24"/>
          <w:szCs w:val="24"/>
        </w:rPr>
        <w:t xml:space="preserve"> in both the Magistrates and Crown Courts</w:t>
      </w:r>
      <w:r w:rsidR="002C01F8">
        <w:rPr>
          <w:rFonts w:ascii="Arial" w:hAnsi="Arial" w:cs="Arial"/>
          <w:sz w:val="24"/>
          <w:szCs w:val="24"/>
        </w:rPr>
        <w:t>.</w:t>
      </w:r>
    </w:p>
    <w:p w14:paraId="18E67D4A" w14:textId="03909E4F" w:rsidR="004B1D0B" w:rsidRPr="004B1D0B" w:rsidRDefault="004B1D0B" w:rsidP="00080E89">
      <w:pPr>
        <w:spacing w:after="240" w:line="276" w:lineRule="auto"/>
        <w:ind w:left="851" w:hanging="851"/>
        <w:jc w:val="both"/>
        <w:rPr>
          <w:rFonts w:ascii="Arial" w:hAnsi="Arial" w:cs="Arial"/>
          <w:b/>
          <w:bCs/>
          <w:sz w:val="24"/>
          <w:szCs w:val="24"/>
        </w:rPr>
      </w:pPr>
      <w:r w:rsidRPr="004B1D0B">
        <w:rPr>
          <w:rFonts w:ascii="Arial" w:hAnsi="Arial" w:cs="Arial"/>
          <w:b/>
          <w:bCs/>
          <w:sz w:val="24"/>
          <w:szCs w:val="24"/>
        </w:rPr>
        <w:t>1.5.</w:t>
      </w:r>
      <w:r w:rsidR="007E4550">
        <w:rPr>
          <w:rFonts w:ascii="Arial" w:hAnsi="Arial" w:cs="Arial"/>
          <w:b/>
          <w:bCs/>
          <w:sz w:val="24"/>
          <w:szCs w:val="24"/>
        </w:rPr>
        <w:t>9</w:t>
      </w:r>
      <w:r w:rsidRPr="004B1D0B">
        <w:rPr>
          <w:rFonts w:ascii="Arial" w:hAnsi="Arial" w:cs="Arial"/>
          <w:b/>
          <w:bCs/>
          <w:sz w:val="24"/>
          <w:szCs w:val="24"/>
        </w:rPr>
        <w:tab/>
        <w:t xml:space="preserve">Decrease average time taken for cases to be brought to </w:t>
      </w:r>
      <w:r w:rsidR="00EA16B6" w:rsidRPr="004B1D0B">
        <w:rPr>
          <w:rFonts w:ascii="Arial" w:hAnsi="Arial" w:cs="Arial"/>
          <w:b/>
          <w:bCs/>
          <w:sz w:val="24"/>
          <w:szCs w:val="24"/>
        </w:rPr>
        <w:t>resolution.</w:t>
      </w:r>
    </w:p>
    <w:p w14:paraId="658051F5" w14:textId="6DB517DE" w:rsidR="005C4FFD" w:rsidRDefault="004B1D0B" w:rsidP="00540A4F">
      <w:pPr>
        <w:spacing w:after="240" w:line="276" w:lineRule="auto"/>
        <w:ind w:left="851" w:hanging="851"/>
        <w:jc w:val="both"/>
        <w:rPr>
          <w:rFonts w:ascii="Arial" w:hAnsi="Arial" w:cs="Arial"/>
          <w:sz w:val="24"/>
          <w:szCs w:val="24"/>
        </w:rPr>
      </w:pPr>
      <w:r>
        <w:rPr>
          <w:rFonts w:ascii="Arial" w:hAnsi="Arial" w:cs="Arial"/>
          <w:sz w:val="24"/>
          <w:szCs w:val="24"/>
        </w:rPr>
        <w:t>1.5.</w:t>
      </w:r>
      <w:r w:rsidR="007E4550">
        <w:rPr>
          <w:rFonts w:ascii="Arial" w:hAnsi="Arial" w:cs="Arial"/>
          <w:sz w:val="24"/>
          <w:szCs w:val="24"/>
        </w:rPr>
        <w:t>10</w:t>
      </w:r>
      <w:r>
        <w:rPr>
          <w:rFonts w:ascii="Arial" w:hAnsi="Arial" w:cs="Arial"/>
          <w:sz w:val="24"/>
          <w:szCs w:val="24"/>
        </w:rPr>
        <w:tab/>
      </w:r>
      <w:r w:rsidR="005C4FFD" w:rsidRPr="005C4FFD">
        <w:rPr>
          <w:rFonts w:ascii="Arial" w:hAnsi="Arial" w:cs="Arial"/>
          <w:sz w:val="24"/>
          <w:szCs w:val="24"/>
        </w:rPr>
        <w:t>“Average Days from First Listing to Completion” has changed definition in the new TSJ National Results. The new measure is still Average Days from First Listing to Completion, but completion now refers only to ‘Not Guilty or No Plea”. This means that results from Q3 2023 onwards are not comparable with previous quarters</w:t>
      </w:r>
      <w:r w:rsidR="00C700E5">
        <w:rPr>
          <w:rFonts w:ascii="Arial" w:hAnsi="Arial" w:cs="Arial"/>
          <w:sz w:val="24"/>
          <w:szCs w:val="24"/>
        </w:rPr>
        <w:t>.</w:t>
      </w:r>
    </w:p>
    <w:p w14:paraId="0512B110" w14:textId="5E75BA7E" w:rsidR="00D072D1" w:rsidRDefault="00ED21B9" w:rsidP="00540A4F">
      <w:pPr>
        <w:spacing w:after="240" w:line="276" w:lineRule="auto"/>
        <w:ind w:left="851" w:hanging="851"/>
        <w:jc w:val="both"/>
        <w:rPr>
          <w:rFonts w:ascii="Arial" w:hAnsi="Arial" w:cs="Arial"/>
          <w:sz w:val="24"/>
          <w:szCs w:val="24"/>
        </w:rPr>
      </w:pPr>
      <w:r w:rsidRPr="00ED21B9">
        <w:rPr>
          <w:rFonts w:ascii="Arial" w:hAnsi="Arial" w:cs="Arial"/>
          <w:sz w:val="24"/>
          <w:szCs w:val="24"/>
        </w:rPr>
        <w:t xml:space="preserve"> </w:t>
      </w:r>
    </w:p>
    <w:bookmarkEnd w:id="1"/>
    <w:p w14:paraId="74E07BFC" w14:textId="3AEBF54E" w:rsidR="0075043A" w:rsidRPr="002F009F" w:rsidRDefault="0075043A" w:rsidP="00080E89">
      <w:pPr>
        <w:spacing w:line="276" w:lineRule="auto"/>
        <w:ind w:left="851" w:hanging="131"/>
        <w:jc w:val="both"/>
        <w:rPr>
          <w:rFonts w:ascii="Arial" w:hAnsi="Arial" w:cs="Arial"/>
          <w:sz w:val="24"/>
          <w:szCs w:val="24"/>
        </w:rPr>
        <w:sectPr w:rsidR="0075043A" w:rsidRPr="002F009F" w:rsidSect="000613A3">
          <w:pgSz w:w="11906" w:h="16838"/>
          <w:pgMar w:top="851" w:right="1416" w:bottom="993" w:left="1134" w:header="708" w:footer="708" w:gutter="0"/>
          <w:cols w:space="708"/>
          <w:docGrid w:linePitch="360"/>
        </w:sectPr>
      </w:pPr>
    </w:p>
    <w:p w14:paraId="630171C6" w14:textId="685DC17B" w:rsidR="00EE59AB" w:rsidRPr="00DB42F6" w:rsidRDefault="00263F07" w:rsidP="00080E89">
      <w:pPr>
        <w:jc w:val="both"/>
        <w:rPr>
          <w:rFonts w:ascii="Arial" w:hAnsi="Arial" w:cs="Arial"/>
          <w:b/>
          <w:bCs/>
          <w:color w:val="4BACC6" w:themeColor="accent5"/>
          <w:sz w:val="32"/>
          <w:szCs w:val="32"/>
        </w:rPr>
      </w:pPr>
      <w:r w:rsidRPr="00DB42F6">
        <w:rPr>
          <w:rFonts w:ascii="Arial" w:hAnsi="Arial" w:cs="Arial"/>
          <w:b/>
          <w:bCs/>
          <w:color w:val="4BACC6" w:themeColor="accent5"/>
          <w:sz w:val="32"/>
          <w:szCs w:val="32"/>
        </w:rPr>
        <w:lastRenderedPageBreak/>
        <w:t>2</w:t>
      </w:r>
      <w:r w:rsidR="00EE59AB" w:rsidRPr="00DB42F6">
        <w:rPr>
          <w:rFonts w:ascii="Arial" w:hAnsi="Arial" w:cs="Arial"/>
          <w:b/>
          <w:bCs/>
          <w:color w:val="4BACC6" w:themeColor="accent5"/>
          <w:sz w:val="32"/>
          <w:szCs w:val="32"/>
        </w:rPr>
        <w:tab/>
      </w:r>
      <w:r w:rsidR="00C03B7F" w:rsidRPr="00DB42F6">
        <w:rPr>
          <w:rFonts w:ascii="Arial" w:hAnsi="Arial" w:cs="Arial"/>
          <w:b/>
          <w:bCs/>
          <w:color w:val="4BACC6" w:themeColor="accent5"/>
          <w:sz w:val="32"/>
          <w:szCs w:val="32"/>
        </w:rPr>
        <w:t>KEEPING PEOPLE SAFE AND BUILDING RESILIENCE</w:t>
      </w:r>
    </w:p>
    <w:p w14:paraId="77A59642" w14:textId="1C17412A" w:rsidR="004D7E2D" w:rsidRDefault="004D7E2D" w:rsidP="00080E89">
      <w:pPr>
        <w:pStyle w:val="Heading1"/>
        <w:ind w:left="851" w:hanging="851"/>
        <w:jc w:val="both"/>
        <w:rPr>
          <w:rFonts w:cs="Arial"/>
          <w:sz w:val="24"/>
        </w:rPr>
      </w:pPr>
    </w:p>
    <w:p w14:paraId="432BA6D3" w14:textId="44CE49B8" w:rsidR="00DC0D6E" w:rsidRDefault="00E67789" w:rsidP="00080E89">
      <w:pPr>
        <w:pStyle w:val="Heading1"/>
        <w:ind w:left="851" w:hanging="851"/>
        <w:jc w:val="both"/>
        <w:rPr>
          <w:rFonts w:cs="Arial"/>
          <w:sz w:val="24"/>
        </w:rPr>
      </w:pPr>
      <w:r w:rsidRPr="00E67789">
        <w:rPr>
          <w:noProof/>
        </w:rPr>
        <w:drawing>
          <wp:inline distT="0" distB="0" distL="0" distR="0" wp14:anchorId="624F5366" wp14:editId="77B93334">
            <wp:extent cx="9521190" cy="1835785"/>
            <wp:effectExtent l="0" t="0" r="3810" b="0"/>
            <wp:docPr id="1013567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21190" cy="1835785"/>
                    </a:xfrm>
                    <a:prstGeom prst="rect">
                      <a:avLst/>
                    </a:prstGeom>
                    <a:noFill/>
                    <a:ln>
                      <a:noFill/>
                    </a:ln>
                  </pic:spPr>
                </pic:pic>
              </a:graphicData>
            </a:graphic>
          </wp:inline>
        </w:drawing>
      </w:r>
    </w:p>
    <w:p w14:paraId="4D1679AA" w14:textId="0D2D471E" w:rsidR="00DC0D6E" w:rsidRDefault="00DC0D6E" w:rsidP="00080E89">
      <w:pPr>
        <w:pStyle w:val="Heading1"/>
        <w:ind w:left="851" w:hanging="851"/>
        <w:jc w:val="both"/>
        <w:rPr>
          <w:rFonts w:cs="Arial"/>
          <w:sz w:val="24"/>
        </w:rPr>
      </w:pPr>
    </w:p>
    <w:p w14:paraId="58B087BA" w14:textId="4844156A" w:rsidR="00C03B7F" w:rsidRPr="00165FBF" w:rsidRDefault="00C03B7F"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165FBF">
        <w:rPr>
          <w:rFonts w:ascii="Arial" w:eastAsiaTheme="majorEastAsia" w:hAnsi="Arial" w:cs="Arial"/>
          <w:b/>
          <w:color w:val="365F91" w:themeColor="accent1" w:themeShade="BF"/>
          <w:sz w:val="24"/>
          <w:szCs w:val="24"/>
        </w:rPr>
        <w:t>2.1</w:t>
      </w:r>
      <w:r w:rsidRPr="00165FBF">
        <w:rPr>
          <w:rFonts w:ascii="Arial" w:eastAsiaTheme="majorEastAsia" w:hAnsi="Arial" w:cs="Arial"/>
          <w:b/>
          <w:color w:val="365F91" w:themeColor="accent1" w:themeShade="BF"/>
          <w:sz w:val="24"/>
          <w:szCs w:val="24"/>
        </w:rPr>
        <w:tab/>
        <w:t>Monitor the number of young person</w:t>
      </w:r>
      <w:r w:rsidR="00165FBF">
        <w:rPr>
          <w:rFonts w:ascii="Arial" w:eastAsiaTheme="majorEastAsia" w:hAnsi="Arial" w:cs="Arial"/>
          <w:b/>
          <w:color w:val="365F91" w:themeColor="accent1" w:themeShade="BF"/>
          <w:sz w:val="24"/>
          <w:szCs w:val="24"/>
        </w:rPr>
        <w:t>s</w:t>
      </w:r>
      <w:r w:rsidRPr="00165FBF">
        <w:rPr>
          <w:rFonts w:ascii="Arial" w:eastAsiaTheme="majorEastAsia" w:hAnsi="Arial" w:cs="Arial"/>
          <w:b/>
          <w:color w:val="365F91" w:themeColor="accent1" w:themeShade="BF"/>
          <w:sz w:val="24"/>
          <w:szCs w:val="24"/>
        </w:rPr>
        <w:t xml:space="preserve"> flagged as at risk of Criminal Exploitation</w:t>
      </w:r>
    </w:p>
    <w:p w14:paraId="36C79D9B" w14:textId="1145E784" w:rsidR="00C03B7F" w:rsidRPr="00263808" w:rsidRDefault="00C03B7F" w:rsidP="00080E89">
      <w:pPr>
        <w:pStyle w:val="Heading1"/>
        <w:spacing w:after="240" w:line="276" w:lineRule="auto"/>
        <w:ind w:left="851" w:hanging="851"/>
        <w:jc w:val="both"/>
        <w:rPr>
          <w:rFonts w:cs="Arial"/>
          <w:b w:val="0"/>
          <w:bCs w:val="0"/>
          <w:i/>
          <w:iCs/>
          <w:sz w:val="24"/>
        </w:rPr>
      </w:pPr>
      <w:r>
        <w:rPr>
          <w:rFonts w:cs="Arial"/>
          <w:b w:val="0"/>
          <w:bCs w:val="0"/>
          <w:sz w:val="24"/>
        </w:rPr>
        <w:t>2.1.1</w:t>
      </w:r>
      <w:r>
        <w:rPr>
          <w:rFonts w:cs="Arial"/>
          <w:b w:val="0"/>
          <w:bCs w:val="0"/>
          <w:sz w:val="24"/>
        </w:rPr>
        <w:tab/>
      </w:r>
      <w:r w:rsidR="00263808">
        <w:rPr>
          <w:rFonts w:cs="Arial"/>
          <w:b w:val="0"/>
          <w:bCs w:val="0"/>
          <w:sz w:val="24"/>
        </w:rPr>
        <w:t xml:space="preserve">In February 2020 the government produced guidance about the criminal exploitation of children (and vulnerable adults) and as part of this guidance it was noted that </w:t>
      </w:r>
      <w:r w:rsidR="00263808" w:rsidRPr="00263808">
        <w:rPr>
          <w:rFonts w:cs="Arial"/>
          <w:b w:val="0"/>
          <w:bCs w:val="0"/>
          <w:i/>
          <w:iCs/>
          <w:sz w:val="24"/>
        </w:rPr>
        <w:t xml:space="preserve">Criminal exploitation of children and vulnerable adults is a geographically widespread form of harm that is a typical feature of county lines activity. It is a harm which is </w:t>
      </w:r>
      <w:r w:rsidR="00263808" w:rsidRPr="00263808">
        <w:rPr>
          <w:rFonts w:cs="Arial"/>
          <w:i/>
          <w:iCs/>
          <w:sz w:val="24"/>
        </w:rPr>
        <w:t>relatively little known about or recognised by those best placed to spot</w:t>
      </w:r>
      <w:r w:rsidR="00263808" w:rsidRPr="00263808">
        <w:rPr>
          <w:rFonts w:cs="Arial"/>
          <w:b w:val="0"/>
          <w:bCs w:val="0"/>
          <w:i/>
          <w:iCs/>
          <w:sz w:val="24"/>
        </w:rPr>
        <w:t xml:space="preserve"> its potential victims.</w:t>
      </w:r>
    </w:p>
    <w:p w14:paraId="07470492" w14:textId="170A3408" w:rsidR="00263808" w:rsidRDefault="00263808" w:rsidP="00080E89">
      <w:pPr>
        <w:pStyle w:val="Heading1"/>
        <w:spacing w:after="240" w:line="276" w:lineRule="auto"/>
        <w:ind w:left="851" w:hanging="851"/>
        <w:jc w:val="both"/>
        <w:rPr>
          <w:rFonts w:cs="Arial"/>
          <w:b w:val="0"/>
          <w:bCs w:val="0"/>
          <w:sz w:val="24"/>
        </w:rPr>
      </w:pPr>
      <w:r>
        <w:rPr>
          <w:rFonts w:cs="Arial"/>
          <w:b w:val="0"/>
          <w:bCs w:val="0"/>
          <w:sz w:val="24"/>
        </w:rPr>
        <w:t>2.1.2</w:t>
      </w:r>
      <w:r>
        <w:rPr>
          <w:rFonts w:cs="Arial"/>
          <w:b w:val="0"/>
          <w:bCs w:val="0"/>
          <w:sz w:val="24"/>
        </w:rPr>
        <w:tab/>
        <w:t xml:space="preserve">The purpose of this measure is to gauge how well West Yorkshire Police officers spot this type of exploitation and ensure that these vulnerable victims get the support and help that they </w:t>
      </w:r>
      <w:r w:rsidR="00EA16B6">
        <w:rPr>
          <w:rFonts w:cs="Arial"/>
          <w:b w:val="0"/>
          <w:bCs w:val="0"/>
          <w:sz w:val="24"/>
        </w:rPr>
        <w:t>need.</w:t>
      </w:r>
    </w:p>
    <w:p w14:paraId="5644D26D" w14:textId="16EE3DCA" w:rsidR="00C03B7F" w:rsidRDefault="00263808" w:rsidP="00080E89">
      <w:pPr>
        <w:pStyle w:val="Heading1"/>
        <w:spacing w:after="240" w:line="276" w:lineRule="auto"/>
        <w:ind w:left="851" w:hanging="851"/>
        <w:jc w:val="both"/>
        <w:rPr>
          <w:rFonts w:cs="Arial"/>
          <w:b w:val="0"/>
          <w:bCs w:val="0"/>
          <w:sz w:val="24"/>
        </w:rPr>
      </w:pPr>
      <w:r>
        <w:rPr>
          <w:rFonts w:cs="Arial"/>
          <w:b w:val="0"/>
          <w:bCs w:val="0"/>
          <w:sz w:val="24"/>
        </w:rPr>
        <w:t>2.1.3</w:t>
      </w:r>
      <w:r>
        <w:rPr>
          <w:rFonts w:cs="Arial"/>
          <w:b w:val="0"/>
          <w:bCs w:val="0"/>
          <w:sz w:val="24"/>
        </w:rPr>
        <w:tab/>
      </w:r>
      <w:r w:rsidR="007113E2">
        <w:rPr>
          <w:rFonts w:cs="Arial"/>
          <w:b w:val="0"/>
          <w:bCs w:val="0"/>
          <w:sz w:val="24"/>
        </w:rPr>
        <w:t xml:space="preserve">From the above figures we can see that there is </w:t>
      </w:r>
      <w:r w:rsidR="009D193A">
        <w:rPr>
          <w:rFonts w:cs="Arial"/>
          <w:b w:val="0"/>
          <w:bCs w:val="0"/>
          <w:sz w:val="24"/>
        </w:rPr>
        <w:t xml:space="preserve">a decrease in numbers and whilst numbers </w:t>
      </w:r>
      <w:proofErr w:type="gramStart"/>
      <w:r w:rsidR="009D193A">
        <w:rPr>
          <w:rFonts w:cs="Arial"/>
          <w:b w:val="0"/>
          <w:bCs w:val="0"/>
          <w:sz w:val="24"/>
        </w:rPr>
        <w:t>are</w:t>
      </w:r>
      <w:proofErr w:type="gramEnd"/>
      <w:r w:rsidR="009D193A">
        <w:rPr>
          <w:rFonts w:cs="Arial"/>
          <w:b w:val="0"/>
          <w:bCs w:val="0"/>
          <w:sz w:val="24"/>
        </w:rPr>
        <w:t xml:space="preserve"> down in the past 12 months the long term trend is </w:t>
      </w:r>
      <w:proofErr w:type="gramStart"/>
      <w:r w:rsidR="009D193A">
        <w:rPr>
          <w:rFonts w:cs="Arial"/>
          <w:b w:val="0"/>
          <w:bCs w:val="0"/>
          <w:sz w:val="24"/>
        </w:rPr>
        <w:t>upward.</w:t>
      </w:r>
      <w:r w:rsidR="007113E2">
        <w:rPr>
          <w:rFonts w:cs="Arial"/>
          <w:b w:val="0"/>
          <w:bCs w:val="0"/>
          <w:sz w:val="24"/>
        </w:rPr>
        <w:t>.</w:t>
      </w:r>
      <w:proofErr w:type="gramEnd"/>
      <w:r>
        <w:rPr>
          <w:rFonts w:cs="Arial"/>
          <w:b w:val="0"/>
          <w:bCs w:val="0"/>
          <w:sz w:val="24"/>
        </w:rPr>
        <w:t xml:space="preserve"> </w:t>
      </w:r>
    </w:p>
    <w:p w14:paraId="3EB66D72" w14:textId="41E997C9" w:rsidR="00993A08" w:rsidRDefault="00993A08" w:rsidP="00080E89">
      <w:pPr>
        <w:pStyle w:val="Heading1"/>
        <w:spacing w:after="240" w:line="276" w:lineRule="auto"/>
        <w:ind w:left="851" w:hanging="851"/>
        <w:jc w:val="both"/>
        <w:rPr>
          <w:rFonts w:cs="Arial"/>
          <w:b w:val="0"/>
          <w:bCs w:val="0"/>
          <w:sz w:val="24"/>
        </w:rPr>
        <w:sectPr w:rsidR="00993A08" w:rsidSect="00C03B7F">
          <w:pgSz w:w="16838" w:h="11906" w:orient="landscape"/>
          <w:pgMar w:top="1134" w:right="851" w:bottom="1274" w:left="993" w:header="708" w:footer="708" w:gutter="0"/>
          <w:cols w:space="708"/>
          <w:docGrid w:linePitch="360"/>
        </w:sectPr>
      </w:pPr>
      <w:r>
        <w:rPr>
          <w:rFonts w:cs="Arial"/>
          <w:b w:val="0"/>
          <w:bCs w:val="0"/>
          <w:sz w:val="24"/>
        </w:rPr>
        <w:tab/>
      </w:r>
    </w:p>
    <w:p w14:paraId="34FD2CB3" w14:textId="2EDDA465" w:rsidR="007113E2" w:rsidRPr="00165FBF" w:rsidRDefault="007113E2"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165FBF">
        <w:rPr>
          <w:rFonts w:ascii="Arial" w:eastAsiaTheme="majorEastAsia" w:hAnsi="Arial" w:cs="Arial"/>
          <w:b/>
          <w:color w:val="365F91" w:themeColor="accent1" w:themeShade="BF"/>
          <w:sz w:val="24"/>
          <w:szCs w:val="24"/>
        </w:rPr>
        <w:lastRenderedPageBreak/>
        <w:t>2.</w:t>
      </w:r>
      <w:r w:rsidR="00165FBF" w:rsidRPr="00165FBF">
        <w:rPr>
          <w:rFonts w:ascii="Arial" w:eastAsiaTheme="majorEastAsia" w:hAnsi="Arial" w:cs="Arial"/>
          <w:b/>
          <w:color w:val="365F91" w:themeColor="accent1" w:themeShade="BF"/>
          <w:sz w:val="24"/>
          <w:szCs w:val="24"/>
        </w:rPr>
        <w:t>2</w:t>
      </w:r>
      <w:r w:rsidR="00165FBF" w:rsidRPr="00165FBF">
        <w:rPr>
          <w:rFonts w:ascii="Arial" w:eastAsiaTheme="majorEastAsia" w:hAnsi="Arial" w:cs="Arial"/>
          <w:b/>
          <w:color w:val="365F91" w:themeColor="accent1" w:themeShade="BF"/>
          <w:sz w:val="24"/>
          <w:szCs w:val="24"/>
        </w:rPr>
        <w:tab/>
      </w:r>
      <w:r w:rsidR="00165FBF" w:rsidRPr="00BF08EE">
        <w:rPr>
          <w:rFonts w:ascii="Arial" w:eastAsiaTheme="majorEastAsia" w:hAnsi="Arial" w:cs="Arial"/>
          <w:b/>
          <w:color w:val="365F91" w:themeColor="accent1" w:themeShade="BF"/>
          <w:sz w:val="24"/>
          <w:szCs w:val="24"/>
        </w:rPr>
        <w:t>Monitor Indicators from Cyber Dashboard</w:t>
      </w:r>
    </w:p>
    <w:p w14:paraId="025D1405" w14:textId="13E8D443" w:rsidR="00C03B7F" w:rsidRDefault="00165FBF" w:rsidP="00080E89">
      <w:pPr>
        <w:pStyle w:val="Heading1"/>
        <w:spacing w:after="240" w:line="276" w:lineRule="auto"/>
        <w:ind w:left="851" w:hanging="851"/>
        <w:jc w:val="both"/>
        <w:rPr>
          <w:rFonts w:cs="Arial"/>
          <w:b w:val="0"/>
          <w:bCs w:val="0"/>
          <w:sz w:val="24"/>
        </w:rPr>
      </w:pPr>
      <w:r>
        <w:rPr>
          <w:rFonts w:cs="Arial"/>
          <w:b w:val="0"/>
          <w:bCs w:val="0"/>
          <w:sz w:val="24"/>
        </w:rPr>
        <w:t>2.2.1</w:t>
      </w:r>
      <w:r>
        <w:rPr>
          <w:rFonts w:cs="Arial"/>
          <w:b w:val="0"/>
          <w:bCs w:val="0"/>
          <w:sz w:val="24"/>
        </w:rPr>
        <w:tab/>
      </w:r>
      <w:r w:rsidR="00E766B2">
        <w:rPr>
          <w:rFonts w:cs="Arial"/>
          <w:b w:val="0"/>
          <w:bCs w:val="0"/>
          <w:sz w:val="24"/>
        </w:rPr>
        <w:t xml:space="preserve">As Fraud has now been included in the Strategic Policing </w:t>
      </w:r>
      <w:r w:rsidR="00A82FB2">
        <w:rPr>
          <w:rFonts w:cs="Arial"/>
          <w:b w:val="0"/>
          <w:bCs w:val="0"/>
          <w:sz w:val="24"/>
        </w:rPr>
        <w:t>R</w:t>
      </w:r>
      <w:r w:rsidR="00E766B2">
        <w:rPr>
          <w:rFonts w:cs="Arial"/>
          <w:b w:val="0"/>
          <w:bCs w:val="0"/>
          <w:sz w:val="24"/>
        </w:rPr>
        <w:t xml:space="preserve">equirement, </w:t>
      </w:r>
      <w:r w:rsidR="00A82FB2">
        <w:rPr>
          <w:rFonts w:cs="Arial"/>
          <w:b w:val="0"/>
          <w:bCs w:val="0"/>
          <w:sz w:val="24"/>
        </w:rPr>
        <w:t>u</w:t>
      </w:r>
      <w:r w:rsidR="00E766B2">
        <w:rPr>
          <w:rFonts w:cs="Arial"/>
          <w:b w:val="0"/>
          <w:bCs w:val="0"/>
          <w:sz w:val="24"/>
        </w:rPr>
        <w:t xml:space="preserve">pdates about </w:t>
      </w:r>
      <w:r w:rsidR="00EA16B6">
        <w:rPr>
          <w:rFonts w:cs="Arial"/>
          <w:b w:val="0"/>
          <w:bCs w:val="0"/>
          <w:sz w:val="24"/>
        </w:rPr>
        <w:t>Cyber-crime</w:t>
      </w:r>
      <w:r w:rsidR="00E766B2">
        <w:rPr>
          <w:rFonts w:cs="Arial"/>
          <w:b w:val="0"/>
          <w:bCs w:val="0"/>
          <w:sz w:val="24"/>
        </w:rPr>
        <w:t xml:space="preserve"> will now also include updates </w:t>
      </w:r>
      <w:r w:rsidR="00674AD6">
        <w:rPr>
          <w:rFonts w:cs="Arial"/>
          <w:b w:val="0"/>
          <w:bCs w:val="0"/>
          <w:sz w:val="24"/>
        </w:rPr>
        <w:t>about</w:t>
      </w:r>
      <w:r w:rsidR="00E766B2">
        <w:rPr>
          <w:rFonts w:cs="Arial"/>
          <w:b w:val="0"/>
          <w:bCs w:val="0"/>
          <w:sz w:val="24"/>
        </w:rPr>
        <w:t xml:space="preserve"> action </w:t>
      </w:r>
      <w:r w:rsidR="00DD2B00">
        <w:rPr>
          <w:rFonts w:cs="Arial"/>
          <w:b w:val="0"/>
          <w:bCs w:val="0"/>
          <w:sz w:val="24"/>
        </w:rPr>
        <w:t>against</w:t>
      </w:r>
      <w:r w:rsidR="00E766B2">
        <w:rPr>
          <w:rFonts w:cs="Arial"/>
          <w:b w:val="0"/>
          <w:bCs w:val="0"/>
          <w:sz w:val="24"/>
        </w:rPr>
        <w:t xml:space="preserve"> fraud</w:t>
      </w:r>
      <w:r w:rsidR="00F70DA1">
        <w:rPr>
          <w:rFonts w:cs="Arial"/>
          <w:b w:val="0"/>
          <w:bCs w:val="0"/>
          <w:sz w:val="24"/>
        </w:rPr>
        <w:t>.</w:t>
      </w:r>
    </w:p>
    <w:p w14:paraId="36EA9650" w14:textId="32FF7C53" w:rsidR="00DB42F6" w:rsidRDefault="00DB42F6" w:rsidP="00080E89">
      <w:pPr>
        <w:pStyle w:val="Heading1"/>
        <w:spacing w:after="240" w:line="276" w:lineRule="auto"/>
        <w:ind w:left="851" w:hanging="851"/>
        <w:jc w:val="both"/>
        <w:rPr>
          <w:rFonts w:cs="Arial"/>
          <w:b w:val="0"/>
          <w:bCs w:val="0"/>
          <w:sz w:val="24"/>
        </w:rPr>
      </w:pPr>
      <w:r>
        <w:rPr>
          <w:rFonts w:cs="Arial"/>
          <w:b w:val="0"/>
          <w:bCs w:val="0"/>
          <w:sz w:val="24"/>
        </w:rPr>
        <w:t>2.2.2</w:t>
      </w:r>
      <w:r>
        <w:rPr>
          <w:rFonts w:cs="Arial"/>
          <w:b w:val="0"/>
          <w:bCs w:val="0"/>
          <w:sz w:val="24"/>
        </w:rPr>
        <w:tab/>
        <w:t>The data at Appendix 2 shows the picture for West Yorkshire</w:t>
      </w:r>
      <w:r w:rsidR="00F70DA1">
        <w:rPr>
          <w:rFonts w:cs="Arial"/>
          <w:b w:val="0"/>
          <w:bCs w:val="0"/>
          <w:sz w:val="24"/>
        </w:rPr>
        <w:t xml:space="preserve"> and includes both Fraud and Cyber offences with a comparison to most similar force areas</w:t>
      </w:r>
      <w:r w:rsidR="00A82FB2">
        <w:rPr>
          <w:rFonts w:cs="Arial"/>
          <w:b w:val="0"/>
          <w:bCs w:val="0"/>
          <w:sz w:val="24"/>
        </w:rPr>
        <w:t xml:space="preserve"> (MSG)</w:t>
      </w:r>
      <w:r w:rsidR="00C14F7B">
        <w:rPr>
          <w:rFonts w:cs="Arial"/>
          <w:b w:val="0"/>
          <w:bCs w:val="0"/>
          <w:sz w:val="24"/>
        </w:rPr>
        <w:t xml:space="preserve">. </w:t>
      </w:r>
    </w:p>
    <w:p w14:paraId="0FCB9ABC" w14:textId="4AD876D5" w:rsidR="0094020E" w:rsidRPr="0094020E" w:rsidRDefault="0028405E" w:rsidP="0094020E">
      <w:pPr>
        <w:pStyle w:val="Heading1"/>
        <w:spacing w:after="240" w:line="276" w:lineRule="auto"/>
        <w:ind w:left="851" w:hanging="851"/>
        <w:jc w:val="both"/>
        <w:rPr>
          <w:rFonts w:cs="Arial"/>
          <w:b w:val="0"/>
          <w:bCs w:val="0"/>
          <w:sz w:val="24"/>
          <w:lang w:val="en-GB"/>
        </w:rPr>
      </w:pPr>
      <w:r>
        <w:rPr>
          <w:rFonts w:cs="Arial"/>
          <w:b w:val="0"/>
          <w:bCs w:val="0"/>
          <w:sz w:val="24"/>
          <w:lang w:val="en-GB"/>
        </w:rPr>
        <w:t>2.2.3</w:t>
      </w:r>
      <w:r>
        <w:rPr>
          <w:rFonts w:cs="Arial"/>
          <w:b w:val="0"/>
          <w:bCs w:val="0"/>
          <w:sz w:val="24"/>
          <w:lang w:val="en-GB"/>
        </w:rPr>
        <w:tab/>
      </w:r>
      <w:r w:rsidR="0094020E" w:rsidRPr="0094020E">
        <w:rPr>
          <w:rFonts w:cs="Arial"/>
          <w:b w:val="0"/>
          <w:bCs w:val="0"/>
          <w:sz w:val="24"/>
          <w:lang w:val="en-GB"/>
        </w:rPr>
        <w:t xml:space="preserve">The </w:t>
      </w:r>
      <w:r w:rsidR="00ED016A">
        <w:rPr>
          <w:rFonts w:cs="Arial"/>
          <w:sz w:val="24"/>
          <w:lang w:val="en-GB"/>
        </w:rPr>
        <w:t>Economic Crime Unit</w:t>
      </w:r>
      <w:r w:rsidR="0094020E" w:rsidRPr="0094020E">
        <w:rPr>
          <w:rFonts w:cs="Arial"/>
          <w:b w:val="0"/>
          <w:bCs w:val="0"/>
          <w:sz w:val="24"/>
          <w:lang w:val="en-GB"/>
        </w:rPr>
        <w:t xml:space="preserve"> Team have been involved in a number of initiatives to contribute to Cyber Threat reduction including:</w:t>
      </w:r>
    </w:p>
    <w:p w14:paraId="07F52B31" w14:textId="77777777" w:rsidR="005F1DC9" w:rsidRDefault="005F1DC9" w:rsidP="00ED016A">
      <w:pPr>
        <w:pStyle w:val="Heading1"/>
        <w:numPr>
          <w:ilvl w:val="0"/>
          <w:numId w:val="26"/>
        </w:numPr>
        <w:spacing w:after="240" w:line="276" w:lineRule="auto"/>
        <w:jc w:val="both"/>
        <w:rPr>
          <w:rFonts w:cs="Arial"/>
          <w:b w:val="0"/>
          <w:bCs w:val="0"/>
          <w:sz w:val="24"/>
          <w:lang w:val="en-GB"/>
        </w:rPr>
      </w:pPr>
      <w:r w:rsidRPr="005F1DC9">
        <w:rPr>
          <w:rFonts w:cs="Arial"/>
          <w:b w:val="0"/>
          <w:bCs w:val="0"/>
          <w:sz w:val="24"/>
          <w:lang w:val="en-GB"/>
        </w:rPr>
        <w:t>On Tuesday 21st November, officers and staff from the Economic Crime Unit were on hand at shopping centres across the county offering help and advice ahead of Black Friday and Cyber Monday. The Force’s fraud experts were at shopping centres in Bradford, Halifax, Huddersfield, Leeds and Wakefield and engaged with over 1000 people warning them to be extra vigilant on the run up to the festive period.</w:t>
      </w:r>
    </w:p>
    <w:p w14:paraId="43B811B5" w14:textId="47E6A293" w:rsidR="00A9109A" w:rsidRDefault="00A9109A" w:rsidP="00ED016A">
      <w:pPr>
        <w:pStyle w:val="Heading1"/>
        <w:numPr>
          <w:ilvl w:val="0"/>
          <w:numId w:val="26"/>
        </w:numPr>
        <w:spacing w:after="240" w:line="276" w:lineRule="auto"/>
        <w:jc w:val="both"/>
        <w:rPr>
          <w:rFonts w:cs="Arial"/>
          <w:b w:val="0"/>
          <w:bCs w:val="0"/>
          <w:sz w:val="24"/>
          <w:lang w:val="en-GB"/>
        </w:rPr>
      </w:pPr>
      <w:r w:rsidRPr="00A9109A">
        <w:rPr>
          <w:rFonts w:cs="Arial"/>
          <w:b w:val="0"/>
          <w:bCs w:val="0"/>
          <w:sz w:val="24"/>
          <w:lang w:val="en-GB"/>
        </w:rPr>
        <w:t xml:space="preserve">The cyber operations team identified a male in Bradford, who the FBI believe is part of a cyber organised crime group. A proactive operation </w:t>
      </w:r>
      <w:r w:rsidR="007D6DAB" w:rsidRPr="00A9109A">
        <w:rPr>
          <w:rFonts w:cs="Arial"/>
          <w:b w:val="0"/>
          <w:bCs w:val="0"/>
          <w:sz w:val="24"/>
          <w:lang w:val="en-GB"/>
        </w:rPr>
        <w:t>conducted</w:t>
      </w:r>
      <w:r w:rsidRPr="00A9109A">
        <w:rPr>
          <w:rFonts w:cs="Arial"/>
          <w:b w:val="0"/>
          <w:bCs w:val="0"/>
          <w:sz w:val="24"/>
          <w:lang w:val="en-GB"/>
        </w:rPr>
        <w:t xml:space="preserve"> by YHROCU Cyber Crime Unit, identifying UK based criminality in relation to Computer Misuse Act (CMA) offences. An individual was arrested and interviewed and bailed for those matters but charged &amp; remanded (as well as recalled to prison) for previous Computer Misuse Act offences.</w:t>
      </w:r>
    </w:p>
    <w:p w14:paraId="1F525D55" w14:textId="77777777" w:rsidR="008532F3" w:rsidRDefault="008532F3" w:rsidP="008532F3">
      <w:pPr>
        <w:pStyle w:val="Heading1"/>
        <w:numPr>
          <w:ilvl w:val="0"/>
          <w:numId w:val="26"/>
        </w:numPr>
        <w:spacing w:after="240" w:line="276" w:lineRule="auto"/>
        <w:jc w:val="both"/>
        <w:rPr>
          <w:rFonts w:cs="Arial"/>
          <w:b w:val="0"/>
          <w:bCs w:val="0"/>
          <w:sz w:val="24"/>
          <w:lang w:val="en-GB"/>
        </w:rPr>
      </w:pPr>
      <w:r w:rsidRPr="008532F3">
        <w:rPr>
          <w:rFonts w:cs="Arial"/>
          <w:b w:val="0"/>
          <w:bCs w:val="0"/>
          <w:sz w:val="24"/>
          <w:lang w:val="en-GB"/>
        </w:rPr>
        <w:t>The YHROCU Cyber Crime Unit have launched the first Cyber Blue Line Community Engagement Vehicle. Cyber Blue Line (CBL) is a community engagement vehicle that is fully mobile and digitally equipped resource that enables the Cyber Prevent &amp; Protect messaging to be disseminated to a wide and varied audience in an immersive, engaging, and interactive way.</w:t>
      </w:r>
    </w:p>
    <w:p w14:paraId="769D4780" w14:textId="77777777" w:rsidR="00160A8D" w:rsidRDefault="00160A8D" w:rsidP="00160A8D">
      <w:pPr>
        <w:keepNext/>
        <w:keepLines/>
        <w:spacing w:before="40" w:after="240" w:line="276" w:lineRule="auto"/>
        <w:ind w:left="1440"/>
        <w:jc w:val="both"/>
        <w:outlineLvl w:val="1"/>
        <w:rPr>
          <w:rFonts w:ascii="Arial" w:hAnsi="Arial" w:cs="Arial"/>
          <w:sz w:val="24"/>
          <w:szCs w:val="24"/>
          <w:lang w:val="en-GB"/>
        </w:rPr>
      </w:pPr>
      <w:r w:rsidRPr="00160A8D">
        <w:rPr>
          <w:rFonts w:ascii="Arial" w:hAnsi="Arial" w:cs="Arial"/>
          <w:sz w:val="24"/>
          <w:szCs w:val="24"/>
          <w:lang w:val="en-GB"/>
        </w:rPr>
        <w:t>The Cyber Blue Line vehicle is equipped with three gaming stations for both educational games and traditional games. Cyber Blue Line also has a fully equipped Virtual Reality (VR) experience scenario.</w:t>
      </w:r>
      <w:r>
        <w:rPr>
          <w:rFonts w:ascii="Arial" w:hAnsi="Arial" w:cs="Arial"/>
          <w:sz w:val="24"/>
          <w:szCs w:val="24"/>
          <w:lang w:val="en-GB"/>
        </w:rPr>
        <w:tab/>
      </w:r>
    </w:p>
    <w:p w14:paraId="0F053D60" w14:textId="1AF9A78B" w:rsidR="003B2A06" w:rsidRPr="003B2A06" w:rsidRDefault="003B2A06" w:rsidP="00160A8D">
      <w:pPr>
        <w:keepNext/>
        <w:keepLines/>
        <w:spacing w:before="40" w:after="240" w:line="276" w:lineRule="auto"/>
        <w:jc w:val="both"/>
        <w:outlineLvl w:val="1"/>
        <w:rPr>
          <w:rFonts w:ascii="Arial" w:eastAsiaTheme="majorEastAsia" w:hAnsi="Arial" w:cs="Arial"/>
          <w:b/>
          <w:color w:val="365F91" w:themeColor="accent1" w:themeShade="BF"/>
          <w:sz w:val="24"/>
          <w:szCs w:val="24"/>
        </w:rPr>
      </w:pPr>
      <w:r w:rsidRPr="003B2A06">
        <w:rPr>
          <w:rFonts w:ascii="Arial" w:eastAsiaTheme="majorEastAsia" w:hAnsi="Arial" w:cs="Arial"/>
          <w:b/>
          <w:color w:val="365F91" w:themeColor="accent1" w:themeShade="BF"/>
          <w:sz w:val="24"/>
          <w:szCs w:val="24"/>
        </w:rPr>
        <w:t>2.3</w:t>
      </w:r>
      <w:r w:rsidRPr="003B2A06">
        <w:rPr>
          <w:rFonts w:ascii="Arial" w:eastAsiaTheme="majorEastAsia" w:hAnsi="Arial" w:cs="Arial"/>
          <w:b/>
          <w:color w:val="365F91" w:themeColor="accent1" w:themeShade="BF"/>
          <w:sz w:val="24"/>
          <w:szCs w:val="24"/>
        </w:rPr>
        <w:tab/>
        <w:t>Repeat Victims of Domestic Abuse and Hate Crimes</w:t>
      </w:r>
    </w:p>
    <w:p w14:paraId="4B0A2E5A" w14:textId="63832ECA" w:rsidR="003B2A06" w:rsidRPr="00C03B7F" w:rsidRDefault="008C54D9" w:rsidP="00080E89">
      <w:pPr>
        <w:pStyle w:val="Heading1"/>
        <w:spacing w:after="240" w:line="276" w:lineRule="auto"/>
        <w:ind w:left="851" w:hanging="851"/>
        <w:jc w:val="both"/>
        <w:rPr>
          <w:rFonts w:cs="Arial"/>
          <w:b w:val="0"/>
          <w:bCs w:val="0"/>
          <w:sz w:val="24"/>
        </w:rPr>
      </w:pPr>
      <w:r w:rsidRPr="008C54D9">
        <w:rPr>
          <w:noProof/>
        </w:rPr>
        <w:drawing>
          <wp:inline distT="0" distB="0" distL="0" distR="0" wp14:anchorId="422940C7" wp14:editId="5A384F19">
            <wp:extent cx="6031230" cy="1195070"/>
            <wp:effectExtent l="0" t="0" r="7620" b="5080"/>
            <wp:docPr id="411540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1230" cy="1195070"/>
                    </a:xfrm>
                    <a:prstGeom prst="rect">
                      <a:avLst/>
                    </a:prstGeom>
                    <a:noFill/>
                    <a:ln>
                      <a:noFill/>
                    </a:ln>
                  </pic:spPr>
                </pic:pic>
              </a:graphicData>
            </a:graphic>
          </wp:inline>
        </w:drawing>
      </w:r>
    </w:p>
    <w:p w14:paraId="6C10D37D" w14:textId="3D0C347C" w:rsidR="00C03B7F" w:rsidRDefault="00AD511B" w:rsidP="00080E89">
      <w:pPr>
        <w:pStyle w:val="Heading1"/>
        <w:spacing w:after="240" w:line="276" w:lineRule="auto"/>
        <w:ind w:left="851" w:hanging="851"/>
        <w:jc w:val="both"/>
        <w:rPr>
          <w:rFonts w:cs="Arial"/>
          <w:b w:val="0"/>
          <w:bCs w:val="0"/>
          <w:sz w:val="24"/>
        </w:rPr>
      </w:pPr>
      <w:r>
        <w:rPr>
          <w:rFonts w:cs="Arial"/>
          <w:b w:val="0"/>
          <w:bCs w:val="0"/>
          <w:sz w:val="24"/>
        </w:rPr>
        <w:t>2.3.1</w:t>
      </w:r>
      <w:r>
        <w:rPr>
          <w:rFonts w:cs="Arial"/>
          <w:b w:val="0"/>
          <w:bCs w:val="0"/>
          <w:sz w:val="24"/>
        </w:rPr>
        <w:tab/>
        <w:t xml:space="preserve">Domestic abuse incidents </w:t>
      </w:r>
      <w:r w:rsidR="002C5D75">
        <w:rPr>
          <w:rFonts w:cs="Arial"/>
          <w:b w:val="0"/>
          <w:bCs w:val="0"/>
          <w:sz w:val="24"/>
        </w:rPr>
        <w:t xml:space="preserve">have reduced by </w:t>
      </w:r>
      <w:r w:rsidR="008C54D9">
        <w:rPr>
          <w:rFonts w:cs="Arial"/>
          <w:b w:val="0"/>
          <w:bCs w:val="0"/>
          <w:sz w:val="24"/>
        </w:rPr>
        <w:t>5.8</w:t>
      </w:r>
      <w:r w:rsidR="002C5D75">
        <w:rPr>
          <w:rFonts w:cs="Arial"/>
          <w:b w:val="0"/>
          <w:bCs w:val="0"/>
          <w:sz w:val="24"/>
        </w:rPr>
        <w:t>%</w:t>
      </w:r>
      <w:r>
        <w:rPr>
          <w:rFonts w:cs="Arial"/>
          <w:b w:val="0"/>
          <w:bCs w:val="0"/>
          <w:sz w:val="24"/>
        </w:rPr>
        <w:t xml:space="preserve"> in comparison to the </w:t>
      </w:r>
      <w:r w:rsidR="00FC337B">
        <w:rPr>
          <w:rFonts w:cs="Arial"/>
          <w:b w:val="0"/>
          <w:bCs w:val="0"/>
          <w:sz w:val="24"/>
        </w:rPr>
        <w:t xml:space="preserve">last 12 months. The repeat victim rate </w:t>
      </w:r>
      <w:r w:rsidR="008C54D9">
        <w:rPr>
          <w:rFonts w:cs="Arial"/>
          <w:b w:val="0"/>
          <w:bCs w:val="0"/>
          <w:sz w:val="24"/>
        </w:rPr>
        <w:t>reduced by 0.6</w:t>
      </w:r>
      <w:r w:rsidR="00FC337B">
        <w:rPr>
          <w:rFonts w:cs="Arial"/>
          <w:b w:val="0"/>
          <w:bCs w:val="0"/>
          <w:sz w:val="24"/>
        </w:rPr>
        <w:t>% in comparison.</w:t>
      </w:r>
    </w:p>
    <w:p w14:paraId="6B2D1992" w14:textId="09030D77" w:rsidR="009C3B67" w:rsidRDefault="0082403D" w:rsidP="00696975">
      <w:pPr>
        <w:pStyle w:val="Heading1"/>
        <w:spacing w:after="240" w:line="276" w:lineRule="auto"/>
        <w:ind w:left="851" w:hanging="851"/>
        <w:jc w:val="both"/>
        <w:rPr>
          <w:rFonts w:cs="Arial"/>
          <w:b w:val="0"/>
          <w:bCs w:val="0"/>
          <w:sz w:val="24"/>
        </w:rPr>
      </w:pPr>
      <w:r>
        <w:rPr>
          <w:rFonts w:cs="Arial"/>
          <w:b w:val="0"/>
          <w:bCs w:val="0"/>
          <w:sz w:val="24"/>
        </w:rPr>
        <w:t>2.3.</w:t>
      </w:r>
      <w:r w:rsidR="003F3069">
        <w:rPr>
          <w:rFonts w:cs="Arial"/>
          <w:b w:val="0"/>
          <w:bCs w:val="0"/>
          <w:sz w:val="24"/>
        </w:rPr>
        <w:t>2</w:t>
      </w:r>
      <w:r>
        <w:rPr>
          <w:rFonts w:cs="Arial"/>
          <w:b w:val="0"/>
          <w:bCs w:val="0"/>
          <w:sz w:val="24"/>
        </w:rPr>
        <w:tab/>
      </w:r>
      <w:r w:rsidR="00696975" w:rsidRPr="00696975">
        <w:rPr>
          <w:rFonts w:cs="Arial"/>
          <w:b w:val="0"/>
          <w:bCs w:val="0"/>
          <w:sz w:val="24"/>
        </w:rPr>
        <w:t xml:space="preserve">Safeguarding Governance and Corporate Communications worked together to </w:t>
      </w:r>
      <w:r w:rsidR="00696975" w:rsidRPr="00696975">
        <w:rPr>
          <w:rFonts w:cs="Arial"/>
          <w:b w:val="0"/>
          <w:bCs w:val="0"/>
          <w:sz w:val="24"/>
        </w:rPr>
        <w:lastRenderedPageBreak/>
        <w:t>support the 16 days of action from 25th November to 10th December 2023. External messaging included the refresh and relaunch of the third-party reporting campaign and promotion of White Ribbon UK. Internally, key messages were shared to promote White Ribbon UK (to encourage officers and staff to sign up to the White R</w:t>
      </w:r>
      <w:r w:rsidR="00696975">
        <w:rPr>
          <w:rFonts w:cs="Arial"/>
          <w:b w:val="0"/>
          <w:bCs w:val="0"/>
          <w:sz w:val="24"/>
        </w:rPr>
        <w:t>i</w:t>
      </w:r>
      <w:r w:rsidR="00696975" w:rsidRPr="00696975">
        <w:rPr>
          <w:rFonts w:cs="Arial"/>
          <w:b w:val="0"/>
          <w:bCs w:val="0"/>
          <w:sz w:val="24"/>
        </w:rPr>
        <w:t>bb</w:t>
      </w:r>
      <w:r w:rsidR="00696975">
        <w:rPr>
          <w:rFonts w:cs="Arial"/>
          <w:b w:val="0"/>
          <w:bCs w:val="0"/>
          <w:sz w:val="24"/>
        </w:rPr>
        <w:t>o</w:t>
      </w:r>
      <w:r w:rsidR="00696975" w:rsidRPr="00696975">
        <w:rPr>
          <w:rFonts w:cs="Arial"/>
          <w:b w:val="0"/>
          <w:bCs w:val="0"/>
          <w:sz w:val="24"/>
        </w:rPr>
        <w:t xml:space="preserve">n promise, or as an ambassador or champion,) the promotion of Clare’s Law and the unwanted prisoner contact </w:t>
      </w:r>
      <w:r w:rsidR="00EC34A9" w:rsidRPr="00696975">
        <w:rPr>
          <w:rFonts w:cs="Arial"/>
          <w:b w:val="0"/>
          <w:bCs w:val="0"/>
          <w:sz w:val="24"/>
        </w:rPr>
        <w:t>scheme and</w:t>
      </w:r>
      <w:r w:rsidR="00696975" w:rsidRPr="00696975">
        <w:rPr>
          <w:rFonts w:cs="Arial"/>
          <w:b w:val="0"/>
          <w:bCs w:val="0"/>
          <w:sz w:val="24"/>
        </w:rPr>
        <w:t xml:space="preserve"> highlighting again the importance of checking on children at DA incidents and the impact that DA has on children. Comms also included raising the awareness of the DA Champions and their role in districts and departments.</w:t>
      </w:r>
    </w:p>
    <w:p w14:paraId="544D6464" w14:textId="3450A798" w:rsidR="00C03B7F" w:rsidRPr="003870AD" w:rsidRDefault="00BD79E4" w:rsidP="00080E89">
      <w:pPr>
        <w:pStyle w:val="Heading1"/>
        <w:spacing w:after="240" w:line="276" w:lineRule="auto"/>
        <w:ind w:left="851" w:hanging="851"/>
        <w:jc w:val="both"/>
        <w:rPr>
          <w:rFonts w:cs="Arial"/>
          <w:color w:val="000000" w:themeColor="text1"/>
          <w:sz w:val="24"/>
        </w:rPr>
      </w:pPr>
      <w:r w:rsidRPr="003870AD">
        <w:rPr>
          <w:rFonts w:cs="Arial"/>
          <w:color w:val="000000" w:themeColor="text1"/>
          <w:sz w:val="24"/>
        </w:rPr>
        <w:t>2.3.</w:t>
      </w:r>
      <w:r w:rsidR="001975CF">
        <w:rPr>
          <w:rFonts w:cs="Arial"/>
          <w:color w:val="000000" w:themeColor="text1"/>
          <w:sz w:val="24"/>
        </w:rPr>
        <w:t>3</w:t>
      </w:r>
      <w:r w:rsidRPr="003870AD">
        <w:rPr>
          <w:rFonts w:cs="Arial"/>
          <w:color w:val="000000" w:themeColor="text1"/>
          <w:sz w:val="24"/>
        </w:rPr>
        <w:tab/>
        <w:t>Hate Crime Repeat Victims</w:t>
      </w:r>
    </w:p>
    <w:p w14:paraId="69497DFC" w14:textId="7693637E" w:rsidR="00686AED" w:rsidRDefault="00686AED" w:rsidP="00080E89">
      <w:pPr>
        <w:pStyle w:val="Heading1"/>
        <w:spacing w:after="240" w:line="276" w:lineRule="auto"/>
        <w:ind w:left="851" w:hanging="851"/>
        <w:jc w:val="both"/>
        <w:rPr>
          <w:rFonts w:cs="Arial"/>
          <w:b w:val="0"/>
          <w:bCs w:val="0"/>
          <w:sz w:val="24"/>
        </w:rPr>
      </w:pPr>
      <w:r w:rsidRPr="00686AED">
        <w:rPr>
          <w:rFonts w:cs="Arial"/>
          <w:sz w:val="24"/>
        </w:rPr>
        <w:t>2.3.</w:t>
      </w:r>
      <w:r w:rsidR="001975CF">
        <w:rPr>
          <w:rFonts w:cs="Arial"/>
          <w:sz w:val="24"/>
        </w:rPr>
        <w:t>4</w:t>
      </w:r>
      <w:r w:rsidRPr="00686AED">
        <w:rPr>
          <w:rFonts w:cs="Arial"/>
          <w:b w:val="0"/>
          <w:bCs w:val="0"/>
          <w:sz w:val="24"/>
        </w:rPr>
        <w:tab/>
      </w:r>
      <w:r w:rsidR="00037FEA" w:rsidRPr="00037FEA">
        <w:rPr>
          <w:rFonts w:cs="Arial"/>
          <w:b w:val="0"/>
          <w:bCs w:val="0"/>
          <w:sz w:val="24"/>
        </w:rPr>
        <w:t xml:space="preserve">Hate Incidents have fallen by </w:t>
      </w:r>
      <w:r w:rsidR="00FB06B0">
        <w:rPr>
          <w:rFonts w:cs="Arial"/>
          <w:b w:val="0"/>
          <w:bCs w:val="0"/>
          <w:sz w:val="24"/>
        </w:rPr>
        <w:t>9.2</w:t>
      </w:r>
      <w:r w:rsidR="00037FEA" w:rsidRPr="00037FEA">
        <w:rPr>
          <w:rFonts w:cs="Arial"/>
          <w:b w:val="0"/>
          <w:bCs w:val="0"/>
          <w:sz w:val="24"/>
        </w:rPr>
        <w:t>% (</w:t>
      </w:r>
      <w:r w:rsidR="006B637F">
        <w:rPr>
          <w:rFonts w:cs="Arial"/>
          <w:b w:val="0"/>
          <w:bCs w:val="0"/>
          <w:sz w:val="24"/>
        </w:rPr>
        <w:t>987</w:t>
      </w:r>
      <w:r w:rsidR="00037FEA" w:rsidRPr="00037FEA">
        <w:rPr>
          <w:rFonts w:cs="Arial"/>
          <w:b w:val="0"/>
          <w:bCs w:val="0"/>
          <w:sz w:val="24"/>
        </w:rPr>
        <w:t xml:space="preserve"> fewer incidents) in the </w:t>
      </w:r>
      <w:proofErr w:type="gramStart"/>
      <w:r w:rsidR="00037FEA" w:rsidRPr="00037FEA">
        <w:rPr>
          <w:rFonts w:cs="Arial"/>
          <w:b w:val="0"/>
          <w:bCs w:val="0"/>
          <w:sz w:val="24"/>
        </w:rPr>
        <w:t>latest</w:t>
      </w:r>
      <w:proofErr w:type="gramEnd"/>
      <w:r w:rsidR="00037FEA" w:rsidRPr="00037FEA">
        <w:rPr>
          <w:rFonts w:cs="Arial"/>
          <w:b w:val="0"/>
          <w:bCs w:val="0"/>
          <w:sz w:val="24"/>
        </w:rPr>
        <w:t xml:space="preserve"> 12 months to </w:t>
      </w:r>
      <w:r w:rsidR="006B637F">
        <w:rPr>
          <w:rFonts w:cs="Arial"/>
          <w:b w:val="0"/>
          <w:bCs w:val="0"/>
          <w:sz w:val="24"/>
        </w:rPr>
        <w:t xml:space="preserve">December </w:t>
      </w:r>
      <w:proofErr w:type="gramStart"/>
      <w:r w:rsidR="00037FEA" w:rsidRPr="00037FEA">
        <w:rPr>
          <w:rFonts w:cs="Arial"/>
          <w:b w:val="0"/>
          <w:bCs w:val="0"/>
          <w:sz w:val="24"/>
        </w:rPr>
        <w:t>2023.</w:t>
      </w:r>
      <w:r w:rsidR="007D1C3E" w:rsidRPr="007D1C3E">
        <w:rPr>
          <w:rFonts w:cs="Arial"/>
          <w:b w:val="0"/>
          <w:bCs w:val="0"/>
          <w:sz w:val="24"/>
        </w:rPr>
        <w:t>.</w:t>
      </w:r>
      <w:proofErr w:type="gramEnd"/>
    </w:p>
    <w:p w14:paraId="2C703C47" w14:textId="40F00EC8" w:rsidR="00FB06B0" w:rsidRDefault="00FB06B0" w:rsidP="00080E89">
      <w:pPr>
        <w:pStyle w:val="Heading1"/>
        <w:spacing w:after="240" w:line="276" w:lineRule="auto"/>
        <w:ind w:left="851" w:hanging="851"/>
        <w:jc w:val="both"/>
        <w:rPr>
          <w:rFonts w:cs="Arial"/>
          <w:b w:val="0"/>
          <w:bCs w:val="0"/>
          <w:sz w:val="24"/>
        </w:rPr>
      </w:pPr>
      <w:r>
        <w:rPr>
          <w:noProof/>
        </w:rPr>
        <w:drawing>
          <wp:inline distT="0" distB="0" distL="0" distR="0" wp14:anchorId="5473D503" wp14:editId="649D51CD">
            <wp:extent cx="5957584" cy="2120900"/>
            <wp:effectExtent l="0" t="0" r="5080" b="0"/>
            <wp:docPr id="2104739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3975" name="Picture 1" descr="A screenshot of a computer&#10;&#10;Description automatically generated"/>
                    <pic:cNvPicPr/>
                  </pic:nvPicPr>
                  <pic:blipFill rotWithShape="1">
                    <a:blip r:embed="rId36"/>
                    <a:srcRect l="20952" t="30694" r="26405" b="35991"/>
                    <a:stretch/>
                  </pic:blipFill>
                  <pic:spPr bwMode="auto">
                    <a:xfrm>
                      <a:off x="0" y="0"/>
                      <a:ext cx="5967697" cy="2124500"/>
                    </a:xfrm>
                    <a:prstGeom prst="rect">
                      <a:avLst/>
                    </a:prstGeom>
                    <a:ln>
                      <a:noFill/>
                    </a:ln>
                    <a:extLst>
                      <a:ext uri="{53640926-AAD7-44D8-BBD7-CCE9431645EC}">
                        <a14:shadowObscured xmlns:a14="http://schemas.microsoft.com/office/drawing/2010/main"/>
                      </a:ext>
                    </a:extLst>
                  </pic:spPr>
                </pic:pic>
              </a:graphicData>
            </a:graphic>
          </wp:inline>
        </w:drawing>
      </w:r>
    </w:p>
    <w:p w14:paraId="7BE6B86D" w14:textId="05800F0D" w:rsidR="00037FEA" w:rsidRPr="00037FEA" w:rsidRDefault="0097166B" w:rsidP="00037FEA">
      <w:pPr>
        <w:pStyle w:val="BodyText"/>
        <w:rPr>
          <w:rFonts w:ascii="Arial" w:hAnsi="Arial" w:cs="Arial"/>
        </w:rPr>
      </w:pPr>
      <w:r w:rsidRPr="0097166B">
        <w:rPr>
          <w:noProof/>
        </w:rPr>
        <w:drawing>
          <wp:inline distT="0" distB="0" distL="0" distR="0" wp14:anchorId="1CCE299C" wp14:editId="636A92CE">
            <wp:extent cx="6208659" cy="1098550"/>
            <wp:effectExtent l="0" t="0" r="1905" b="6350"/>
            <wp:docPr id="21467184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18476" name="Picture 1" descr="A screenshot of a computer&#10;&#10;Description automatically generated"/>
                    <pic:cNvPicPr/>
                  </pic:nvPicPr>
                  <pic:blipFill rotWithShape="1">
                    <a:blip r:embed="rId37"/>
                    <a:srcRect l="20741" t="52966" r="26301" b="30376"/>
                    <a:stretch/>
                  </pic:blipFill>
                  <pic:spPr bwMode="auto">
                    <a:xfrm>
                      <a:off x="0" y="0"/>
                      <a:ext cx="6218527" cy="1100296"/>
                    </a:xfrm>
                    <a:prstGeom prst="rect">
                      <a:avLst/>
                    </a:prstGeom>
                    <a:ln>
                      <a:noFill/>
                    </a:ln>
                    <a:extLst>
                      <a:ext uri="{53640926-AAD7-44D8-BBD7-CCE9431645EC}">
                        <a14:shadowObscured xmlns:a14="http://schemas.microsoft.com/office/drawing/2010/main"/>
                      </a:ext>
                    </a:extLst>
                  </pic:spPr>
                </pic:pic>
              </a:graphicData>
            </a:graphic>
          </wp:inline>
        </w:drawing>
      </w:r>
    </w:p>
    <w:p w14:paraId="183516F1" w14:textId="3C2167C6" w:rsidR="00B47A06" w:rsidRPr="00BD79E4" w:rsidRDefault="00B47A06" w:rsidP="00080E89">
      <w:pPr>
        <w:pStyle w:val="Heading1"/>
        <w:spacing w:after="240" w:line="276" w:lineRule="auto"/>
        <w:ind w:left="851" w:hanging="851"/>
        <w:jc w:val="both"/>
        <w:rPr>
          <w:rFonts w:cs="Arial"/>
          <w:sz w:val="24"/>
        </w:rPr>
      </w:pPr>
    </w:p>
    <w:p w14:paraId="17D12441" w14:textId="3CD81B15" w:rsidR="00686AED" w:rsidRDefault="00686AED" w:rsidP="00080E89">
      <w:pPr>
        <w:pStyle w:val="Heading1"/>
        <w:spacing w:after="240" w:line="276" w:lineRule="auto"/>
        <w:ind w:left="851" w:hanging="851"/>
        <w:jc w:val="both"/>
        <w:rPr>
          <w:rFonts w:cs="Arial"/>
          <w:b w:val="0"/>
          <w:bCs w:val="0"/>
          <w:sz w:val="24"/>
        </w:rPr>
      </w:pPr>
      <w:r w:rsidRPr="00686AED">
        <w:rPr>
          <w:rFonts w:cs="Arial"/>
          <w:b w:val="0"/>
          <w:bCs w:val="0"/>
          <w:sz w:val="24"/>
        </w:rPr>
        <w:t>2.3.</w:t>
      </w:r>
      <w:r w:rsidR="00361ACF">
        <w:rPr>
          <w:rFonts w:cs="Arial"/>
          <w:b w:val="0"/>
          <w:bCs w:val="0"/>
          <w:sz w:val="24"/>
        </w:rPr>
        <w:t>5</w:t>
      </w:r>
      <w:r w:rsidRPr="001E0D92">
        <w:rPr>
          <w:rFonts w:cs="Arial"/>
          <w:b w:val="0"/>
          <w:bCs w:val="0"/>
          <w:color w:val="FF0000"/>
          <w:sz w:val="24"/>
        </w:rPr>
        <w:tab/>
      </w:r>
      <w:r w:rsidR="0097166B">
        <w:rPr>
          <w:rFonts w:cs="Arial"/>
          <w:b w:val="0"/>
          <w:bCs w:val="0"/>
          <w:sz w:val="24"/>
        </w:rPr>
        <w:t xml:space="preserve">The only strand to see an increase was faith hate crimes – this formed part of the Performance Scrutiny Meeting with West Yorkshire Police where the increases were discussed.  This was as a direct result of the Israel/Gaza conflict, and although the numbers spiked at the start of the conflict, they soon returned to near normal </w:t>
      </w:r>
      <w:r w:rsidR="00EC34A9">
        <w:rPr>
          <w:rFonts w:cs="Arial"/>
          <w:b w:val="0"/>
          <w:bCs w:val="0"/>
          <w:sz w:val="24"/>
        </w:rPr>
        <w:t>levels.</w:t>
      </w:r>
    </w:p>
    <w:p w14:paraId="4F78603F" w14:textId="47ED1E55" w:rsidR="00686AED" w:rsidRDefault="00686AED" w:rsidP="00984CC6">
      <w:pPr>
        <w:pStyle w:val="Heading1"/>
        <w:spacing w:after="240" w:line="276" w:lineRule="auto"/>
        <w:ind w:left="720" w:hanging="720"/>
        <w:jc w:val="both"/>
        <w:rPr>
          <w:rFonts w:cs="Arial"/>
          <w:b w:val="0"/>
          <w:bCs w:val="0"/>
          <w:sz w:val="24"/>
        </w:rPr>
      </w:pPr>
      <w:r>
        <w:rPr>
          <w:rFonts w:cs="Arial"/>
          <w:b w:val="0"/>
          <w:bCs w:val="0"/>
          <w:sz w:val="24"/>
        </w:rPr>
        <w:t>2.3.6</w:t>
      </w:r>
      <w:r>
        <w:rPr>
          <w:rFonts w:cs="Arial"/>
          <w:b w:val="0"/>
          <w:bCs w:val="0"/>
          <w:sz w:val="24"/>
        </w:rPr>
        <w:tab/>
      </w:r>
      <w:r w:rsidR="00FD2452">
        <w:rPr>
          <w:rFonts w:cs="Arial"/>
          <w:b w:val="0"/>
          <w:bCs w:val="0"/>
          <w:sz w:val="24"/>
        </w:rPr>
        <w:t xml:space="preserve">In the same period, </w:t>
      </w:r>
      <w:r w:rsidR="00D071AA">
        <w:rPr>
          <w:rFonts w:cs="Arial"/>
          <w:b w:val="0"/>
          <w:bCs w:val="0"/>
          <w:sz w:val="24"/>
        </w:rPr>
        <w:t xml:space="preserve">the number of </w:t>
      </w:r>
      <w:r w:rsidR="00FD2452">
        <w:rPr>
          <w:rFonts w:cs="Arial"/>
          <w:b w:val="0"/>
          <w:bCs w:val="0"/>
          <w:sz w:val="24"/>
        </w:rPr>
        <w:t xml:space="preserve">hate crime repeat victims </w:t>
      </w:r>
      <w:r w:rsidR="00D071AA">
        <w:rPr>
          <w:rFonts w:cs="Arial"/>
          <w:b w:val="0"/>
          <w:bCs w:val="0"/>
          <w:sz w:val="24"/>
        </w:rPr>
        <w:t xml:space="preserve">also </w:t>
      </w:r>
      <w:r w:rsidR="00DF1E66">
        <w:rPr>
          <w:rFonts w:cs="Arial"/>
          <w:b w:val="0"/>
          <w:bCs w:val="0"/>
          <w:sz w:val="24"/>
        </w:rPr>
        <w:t>fell.</w:t>
      </w:r>
    </w:p>
    <w:p w14:paraId="7A5412EC" w14:textId="3B76F7E7" w:rsidR="00D071AA" w:rsidRDefault="00084BAC" w:rsidP="00984CC6">
      <w:pPr>
        <w:pStyle w:val="Heading1"/>
        <w:spacing w:after="240" w:line="276" w:lineRule="auto"/>
        <w:ind w:left="720" w:hanging="720"/>
        <w:jc w:val="both"/>
        <w:rPr>
          <w:rFonts w:cs="Arial"/>
          <w:b w:val="0"/>
          <w:bCs w:val="0"/>
          <w:sz w:val="24"/>
        </w:rPr>
      </w:pPr>
      <w:r w:rsidRPr="00084BAC">
        <w:rPr>
          <w:noProof/>
        </w:rPr>
        <w:lastRenderedPageBreak/>
        <w:drawing>
          <wp:inline distT="0" distB="0" distL="0" distR="0" wp14:anchorId="5E1127E4" wp14:editId="321B671E">
            <wp:extent cx="5999171" cy="2171700"/>
            <wp:effectExtent l="0" t="0" r="1905" b="0"/>
            <wp:docPr id="10703344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34430" name="Picture 1" descr="A screenshot of a computer&#10;&#10;Description automatically generated"/>
                    <pic:cNvPicPr/>
                  </pic:nvPicPr>
                  <pic:blipFill rotWithShape="1">
                    <a:blip r:embed="rId38"/>
                    <a:srcRect l="21057" t="31256" r="26300" b="34868"/>
                    <a:stretch/>
                  </pic:blipFill>
                  <pic:spPr bwMode="auto">
                    <a:xfrm>
                      <a:off x="0" y="0"/>
                      <a:ext cx="6008385" cy="2175035"/>
                    </a:xfrm>
                    <a:prstGeom prst="rect">
                      <a:avLst/>
                    </a:prstGeom>
                    <a:ln>
                      <a:noFill/>
                    </a:ln>
                    <a:extLst>
                      <a:ext uri="{53640926-AAD7-44D8-BBD7-CCE9431645EC}">
                        <a14:shadowObscured xmlns:a14="http://schemas.microsoft.com/office/drawing/2010/main"/>
                      </a:ext>
                    </a:extLst>
                  </pic:spPr>
                </pic:pic>
              </a:graphicData>
            </a:graphic>
          </wp:inline>
        </w:drawing>
      </w:r>
    </w:p>
    <w:p w14:paraId="16DE3511" w14:textId="67E502DD" w:rsidR="000117C2" w:rsidRDefault="000117C2" w:rsidP="00782FA4">
      <w:pPr>
        <w:pStyle w:val="Heading1"/>
        <w:spacing w:after="240" w:line="276" w:lineRule="auto"/>
        <w:ind w:left="851" w:hanging="851"/>
        <w:jc w:val="both"/>
        <w:rPr>
          <w:rFonts w:cs="Arial"/>
          <w:b w:val="0"/>
          <w:bCs w:val="0"/>
          <w:sz w:val="24"/>
        </w:rPr>
      </w:pPr>
      <w:r>
        <w:rPr>
          <w:rFonts w:cs="Arial"/>
          <w:b w:val="0"/>
          <w:bCs w:val="0"/>
          <w:sz w:val="24"/>
        </w:rPr>
        <w:t>2.3.</w:t>
      </w:r>
      <w:r w:rsidR="00686AED">
        <w:rPr>
          <w:rFonts w:cs="Arial"/>
          <w:b w:val="0"/>
          <w:bCs w:val="0"/>
          <w:sz w:val="24"/>
        </w:rPr>
        <w:t>7</w:t>
      </w:r>
      <w:r>
        <w:rPr>
          <w:rFonts w:cs="Arial"/>
          <w:b w:val="0"/>
          <w:bCs w:val="0"/>
          <w:sz w:val="24"/>
        </w:rPr>
        <w:tab/>
      </w:r>
      <w:r w:rsidR="00ED6271">
        <w:rPr>
          <w:rFonts w:cs="Arial"/>
          <w:b w:val="0"/>
          <w:bCs w:val="0"/>
          <w:sz w:val="24"/>
        </w:rPr>
        <w:t>Al</w:t>
      </w:r>
      <w:r w:rsidR="00F272D3" w:rsidRPr="00F272D3">
        <w:rPr>
          <w:rFonts w:cs="Arial"/>
          <w:b w:val="0"/>
          <w:bCs w:val="0"/>
          <w:sz w:val="24"/>
        </w:rPr>
        <w:t>most nine out of 10 hate crimes recorded relate to public order, stalking/harassment and violence without injury. 4.8% of hate incidents in the past 12 months are violence with injury offences</w:t>
      </w:r>
      <w:r w:rsidR="00A16A90">
        <w:rPr>
          <w:rFonts w:cs="Arial"/>
          <w:b w:val="0"/>
          <w:bCs w:val="0"/>
          <w:sz w:val="24"/>
        </w:rPr>
        <w:t xml:space="preserve"> and this is </w:t>
      </w:r>
      <w:r w:rsidR="00EA75F7">
        <w:rPr>
          <w:rFonts w:cs="Arial"/>
          <w:b w:val="0"/>
          <w:bCs w:val="0"/>
          <w:sz w:val="24"/>
        </w:rPr>
        <w:t>70</w:t>
      </w:r>
      <w:r w:rsidR="00A16A90">
        <w:rPr>
          <w:rFonts w:cs="Arial"/>
          <w:b w:val="0"/>
          <w:bCs w:val="0"/>
          <w:sz w:val="24"/>
        </w:rPr>
        <w:t xml:space="preserve"> less than the same time last year</w:t>
      </w:r>
      <w:r w:rsidR="00A63E06">
        <w:rPr>
          <w:rFonts w:cs="Arial"/>
          <w:b w:val="0"/>
          <w:bCs w:val="0"/>
          <w:sz w:val="24"/>
        </w:rPr>
        <w:t>.</w:t>
      </w:r>
    </w:p>
    <w:p w14:paraId="1F63331F" w14:textId="71AC479F" w:rsidR="00D5078F" w:rsidRPr="00535E4A" w:rsidRDefault="00D5078F" w:rsidP="00782FA4">
      <w:pPr>
        <w:pStyle w:val="Heading1"/>
        <w:spacing w:after="240" w:line="276" w:lineRule="auto"/>
        <w:ind w:left="851" w:hanging="851"/>
        <w:jc w:val="both"/>
        <w:rPr>
          <w:rFonts w:eastAsiaTheme="majorEastAsia" w:cs="Arial"/>
          <w:b w:val="0"/>
          <w:color w:val="365F91" w:themeColor="accent1" w:themeShade="BF"/>
          <w:sz w:val="24"/>
        </w:rPr>
      </w:pPr>
      <w:r w:rsidRPr="00535E4A">
        <w:rPr>
          <w:rFonts w:eastAsiaTheme="majorEastAsia" w:cs="Arial"/>
          <w:color w:val="365F91" w:themeColor="accent1" w:themeShade="BF"/>
          <w:sz w:val="24"/>
        </w:rPr>
        <w:t>2.4</w:t>
      </w:r>
      <w:r w:rsidRPr="00535E4A">
        <w:rPr>
          <w:rFonts w:eastAsiaTheme="majorEastAsia" w:cs="Arial"/>
          <w:color w:val="365F91" w:themeColor="accent1" w:themeShade="BF"/>
          <w:sz w:val="24"/>
        </w:rPr>
        <w:tab/>
        <w:t>Increased Use of DVPN and DVPO</w:t>
      </w:r>
    </w:p>
    <w:p w14:paraId="1240EFC0" w14:textId="2824A660" w:rsidR="00C03B7F" w:rsidRDefault="00535E4A" w:rsidP="00277960">
      <w:pPr>
        <w:pStyle w:val="Heading1"/>
        <w:spacing w:after="240" w:line="276" w:lineRule="auto"/>
        <w:ind w:left="851" w:hanging="851"/>
        <w:jc w:val="both"/>
        <w:rPr>
          <w:rFonts w:cs="Arial"/>
          <w:b w:val="0"/>
          <w:bCs w:val="0"/>
          <w:sz w:val="24"/>
        </w:rPr>
      </w:pPr>
      <w:r>
        <w:rPr>
          <w:rFonts w:cs="Arial"/>
          <w:b w:val="0"/>
          <w:bCs w:val="0"/>
          <w:sz w:val="24"/>
        </w:rPr>
        <w:t>2.4.1</w:t>
      </w:r>
      <w:r>
        <w:rPr>
          <w:rFonts w:cs="Arial"/>
          <w:b w:val="0"/>
          <w:bCs w:val="0"/>
          <w:sz w:val="24"/>
        </w:rPr>
        <w:tab/>
      </w:r>
      <w:bookmarkStart w:id="2" w:name="_Hlk131516574"/>
      <w:r w:rsidR="00EA11E3">
        <w:rPr>
          <w:rFonts w:cs="Arial"/>
          <w:b w:val="0"/>
          <w:bCs w:val="0"/>
          <w:sz w:val="24"/>
        </w:rPr>
        <w:t>As discussed in the last Performance Monitoring Report,</w:t>
      </w:r>
      <w:r w:rsidR="00C44709">
        <w:rPr>
          <w:rFonts w:cs="Arial"/>
          <w:b w:val="0"/>
          <w:bCs w:val="0"/>
          <w:sz w:val="24"/>
        </w:rPr>
        <w:t xml:space="preserve"> we can now look at the trends in DVPN and DVPO’s.  We will also note </w:t>
      </w:r>
      <w:r w:rsidR="00DF1E66">
        <w:rPr>
          <w:rFonts w:cs="Arial"/>
          <w:b w:val="0"/>
          <w:bCs w:val="0"/>
          <w:sz w:val="24"/>
        </w:rPr>
        <w:t>Claire’s</w:t>
      </w:r>
      <w:r w:rsidR="00C44709">
        <w:rPr>
          <w:rFonts w:cs="Arial"/>
          <w:b w:val="0"/>
          <w:bCs w:val="0"/>
          <w:sz w:val="24"/>
        </w:rPr>
        <w:t xml:space="preserve"> laws </w:t>
      </w:r>
      <w:r w:rsidR="00D8752C">
        <w:rPr>
          <w:rFonts w:cs="Arial"/>
          <w:b w:val="0"/>
          <w:bCs w:val="0"/>
          <w:sz w:val="24"/>
        </w:rPr>
        <w:t>occurrences as this is another intervention which protects victims of Domestic Abuse</w:t>
      </w:r>
      <w:r w:rsidR="00A7793C">
        <w:rPr>
          <w:rFonts w:cs="Arial"/>
          <w:b w:val="0"/>
          <w:bCs w:val="0"/>
          <w:sz w:val="24"/>
        </w:rPr>
        <w:t xml:space="preserve">.  (for more information on Claire’s law please see </w:t>
      </w:r>
      <w:r w:rsidR="00F43B61">
        <w:rPr>
          <w:rFonts w:cs="Arial"/>
          <w:b w:val="0"/>
          <w:bCs w:val="0"/>
          <w:sz w:val="24"/>
        </w:rPr>
        <w:t>the WYP website</w:t>
      </w:r>
      <w:r w:rsidR="00DA2BC1">
        <w:rPr>
          <w:rFonts w:cs="Arial"/>
          <w:b w:val="0"/>
          <w:bCs w:val="0"/>
          <w:sz w:val="24"/>
        </w:rPr>
        <w:t xml:space="preserve">: </w:t>
      </w:r>
      <w:hyperlink r:id="rId39" w:history="1">
        <w:r w:rsidR="00DA2BC1" w:rsidRPr="00137EA6">
          <w:rPr>
            <w:rStyle w:val="Hyperlink"/>
            <w:rFonts w:cs="Arial"/>
            <w:b w:val="0"/>
            <w:bCs w:val="0"/>
            <w:sz w:val="24"/>
          </w:rPr>
          <w:t>https://www.westyorkshire.police.uk/ClaresLaw</w:t>
        </w:r>
      </w:hyperlink>
      <w:r w:rsidR="00DA2BC1">
        <w:rPr>
          <w:rFonts w:cs="Arial"/>
          <w:b w:val="0"/>
          <w:bCs w:val="0"/>
          <w:sz w:val="24"/>
        </w:rPr>
        <w:t xml:space="preserve"> </w:t>
      </w:r>
    </w:p>
    <w:p w14:paraId="3C7A79F5" w14:textId="1B4145E4" w:rsidR="00DA2BC1" w:rsidRDefault="00684586" w:rsidP="00277960">
      <w:pPr>
        <w:pStyle w:val="Heading1"/>
        <w:spacing w:after="240" w:line="276" w:lineRule="auto"/>
        <w:ind w:left="851" w:hanging="851"/>
        <w:jc w:val="both"/>
        <w:rPr>
          <w:rFonts w:cs="Arial"/>
          <w:b w:val="0"/>
          <w:bCs w:val="0"/>
          <w:sz w:val="24"/>
        </w:rPr>
      </w:pPr>
      <w:r w:rsidRPr="00684586">
        <w:rPr>
          <w:noProof/>
        </w:rPr>
        <w:drawing>
          <wp:inline distT="0" distB="0" distL="0" distR="0" wp14:anchorId="3222FE5E" wp14:editId="48FCC354">
            <wp:extent cx="6045200" cy="3092893"/>
            <wp:effectExtent l="0" t="0" r="0" b="0"/>
            <wp:docPr id="9515511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51125" name="Picture 1" descr="A screenshot of a computer&#10;&#10;Description automatically generated"/>
                    <pic:cNvPicPr/>
                  </pic:nvPicPr>
                  <pic:blipFill rotWithShape="1">
                    <a:blip r:embed="rId40"/>
                    <a:srcRect l="37165" t="40988" r="31144" b="30189"/>
                    <a:stretch/>
                  </pic:blipFill>
                  <pic:spPr bwMode="auto">
                    <a:xfrm>
                      <a:off x="0" y="0"/>
                      <a:ext cx="6067334" cy="3104218"/>
                    </a:xfrm>
                    <a:prstGeom prst="rect">
                      <a:avLst/>
                    </a:prstGeom>
                    <a:ln>
                      <a:noFill/>
                    </a:ln>
                    <a:extLst>
                      <a:ext uri="{53640926-AAD7-44D8-BBD7-CCE9431645EC}">
                        <a14:shadowObscured xmlns:a14="http://schemas.microsoft.com/office/drawing/2010/main"/>
                      </a:ext>
                    </a:extLst>
                  </pic:spPr>
                </pic:pic>
              </a:graphicData>
            </a:graphic>
          </wp:inline>
        </w:drawing>
      </w:r>
    </w:p>
    <w:p w14:paraId="10ACA953" w14:textId="210F69E6" w:rsidR="00BD0FC6" w:rsidRDefault="00BD0FC6" w:rsidP="00277960">
      <w:pPr>
        <w:pStyle w:val="Heading1"/>
        <w:spacing w:after="240" w:line="276" w:lineRule="auto"/>
        <w:ind w:left="851" w:hanging="851"/>
        <w:jc w:val="both"/>
        <w:rPr>
          <w:rFonts w:cs="Arial"/>
          <w:b w:val="0"/>
          <w:bCs w:val="0"/>
          <w:sz w:val="24"/>
        </w:rPr>
      </w:pPr>
      <w:r w:rsidRPr="003E49A2">
        <w:rPr>
          <w:rFonts w:cs="Arial"/>
          <w:b w:val="0"/>
          <w:bCs w:val="0"/>
          <w:sz w:val="24"/>
        </w:rPr>
        <w:t>2.4.2</w:t>
      </w:r>
      <w:r w:rsidRPr="003E49A2">
        <w:rPr>
          <w:rFonts w:cs="Arial"/>
          <w:b w:val="0"/>
          <w:bCs w:val="0"/>
          <w:sz w:val="24"/>
        </w:rPr>
        <w:tab/>
      </w:r>
      <w:r w:rsidR="003E49A2">
        <w:rPr>
          <w:rFonts w:cs="Arial"/>
          <w:b w:val="0"/>
          <w:bCs w:val="0"/>
          <w:sz w:val="24"/>
        </w:rPr>
        <w:t>DVPN and DVPO’s are interventions used after a Domestic Abuse incident has taken place, but Clare’s Law is an early intervention to stop these occurrences taking place and could be argued to be a better intervention.  The numbers are as follows</w:t>
      </w:r>
      <w:r w:rsidR="00DF1E66">
        <w:rPr>
          <w:rFonts w:cs="Arial"/>
          <w:b w:val="0"/>
          <w:bCs w:val="0"/>
          <w:sz w:val="24"/>
        </w:rPr>
        <w:t>:</w:t>
      </w:r>
    </w:p>
    <w:p w14:paraId="6E793703" w14:textId="11B5234C" w:rsidR="00AF0034" w:rsidRDefault="00AF0034" w:rsidP="003E49A2">
      <w:pPr>
        <w:pStyle w:val="Heading1"/>
        <w:spacing w:after="240" w:line="276" w:lineRule="auto"/>
        <w:jc w:val="both"/>
        <w:rPr>
          <w:rFonts w:cs="Arial"/>
          <w:b w:val="0"/>
          <w:bCs w:val="0"/>
          <w:sz w:val="24"/>
        </w:rPr>
      </w:pPr>
    </w:p>
    <w:p w14:paraId="7F6711BA" w14:textId="4410C552" w:rsidR="00850F32" w:rsidRDefault="002100D6" w:rsidP="00277960">
      <w:pPr>
        <w:pStyle w:val="Heading1"/>
        <w:spacing w:after="240" w:line="276" w:lineRule="auto"/>
        <w:ind w:left="851" w:hanging="851"/>
        <w:jc w:val="both"/>
        <w:rPr>
          <w:rFonts w:cs="Arial"/>
          <w:b w:val="0"/>
          <w:bCs w:val="0"/>
          <w:sz w:val="24"/>
        </w:rPr>
      </w:pPr>
      <w:r>
        <w:rPr>
          <w:noProof/>
        </w:rPr>
        <w:lastRenderedPageBreak/>
        <w:drawing>
          <wp:inline distT="0" distB="0" distL="0" distR="0" wp14:anchorId="526EA74B" wp14:editId="5C4B08D5">
            <wp:extent cx="6048992" cy="1358900"/>
            <wp:effectExtent l="0" t="0" r="9525" b="0"/>
            <wp:docPr id="7988394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39447" name="Picture 1" descr="A screenshot of a computer&#10;&#10;Description automatically generated"/>
                    <pic:cNvPicPr/>
                  </pic:nvPicPr>
                  <pic:blipFill rotWithShape="1">
                    <a:blip r:embed="rId41"/>
                    <a:srcRect l="26006" t="37058" r="6506" b="35991"/>
                    <a:stretch/>
                  </pic:blipFill>
                  <pic:spPr bwMode="auto">
                    <a:xfrm>
                      <a:off x="0" y="0"/>
                      <a:ext cx="6055101" cy="1360272"/>
                    </a:xfrm>
                    <a:prstGeom prst="rect">
                      <a:avLst/>
                    </a:prstGeom>
                    <a:ln>
                      <a:noFill/>
                    </a:ln>
                    <a:extLst>
                      <a:ext uri="{53640926-AAD7-44D8-BBD7-CCE9431645EC}">
                        <a14:shadowObscured xmlns:a14="http://schemas.microsoft.com/office/drawing/2010/main"/>
                      </a:ext>
                    </a:extLst>
                  </pic:spPr>
                </pic:pic>
              </a:graphicData>
            </a:graphic>
          </wp:inline>
        </w:drawing>
      </w:r>
    </w:p>
    <w:bookmarkEnd w:id="2"/>
    <w:p w14:paraId="36602C31" w14:textId="2D134EAE" w:rsidR="00C03B7F" w:rsidRPr="00554F82" w:rsidRDefault="00554F82"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554F82">
        <w:rPr>
          <w:rFonts w:ascii="Arial" w:eastAsiaTheme="majorEastAsia" w:hAnsi="Arial" w:cs="Arial"/>
          <w:b/>
          <w:color w:val="365F91" w:themeColor="accent1" w:themeShade="BF"/>
          <w:sz w:val="24"/>
          <w:szCs w:val="24"/>
        </w:rPr>
        <w:t>2.5</w:t>
      </w:r>
      <w:r w:rsidRPr="00554F82">
        <w:rPr>
          <w:rFonts w:ascii="Arial" w:eastAsiaTheme="majorEastAsia" w:hAnsi="Arial" w:cs="Arial"/>
          <w:b/>
          <w:color w:val="365F91" w:themeColor="accent1" w:themeShade="BF"/>
          <w:sz w:val="24"/>
          <w:szCs w:val="24"/>
        </w:rPr>
        <w:tab/>
        <w:t>Use of Stalking Protection Orders</w:t>
      </w:r>
      <w:r w:rsidR="00F265B8">
        <w:rPr>
          <w:rFonts w:ascii="Arial" w:eastAsiaTheme="majorEastAsia" w:hAnsi="Arial" w:cs="Arial"/>
          <w:b/>
          <w:color w:val="365F91" w:themeColor="accent1" w:themeShade="BF"/>
          <w:sz w:val="24"/>
          <w:szCs w:val="24"/>
        </w:rPr>
        <w:t xml:space="preserve"> (SPOs)</w:t>
      </w:r>
    </w:p>
    <w:p w14:paraId="47624230" w14:textId="47F8FCBA" w:rsidR="001648A3" w:rsidRDefault="00554F82" w:rsidP="00080E89">
      <w:pPr>
        <w:pStyle w:val="Heading1"/>
        <w:spacing w:after="240" w:line="276" w:lineRule="auto"/>
        <w:ind w:left="851" w:hanging="851"/>
        <w:jc w:val="both"/>
        <w:rPr>
          <w:rFonts w:cs="Arial"/>
          <w:b w:val="0"/>
          <w:bCs w:val="0"/>
          <w:sz w:val="24"/>
        </w:rPr>
      </w:pPr>
      <w:r>
        <w:rPr>
          <w:rFonts w:cs="Arial"/>
          <w:b w:val="0"/>
          <w:bCs w:val="0"/>
          <w:sz w:val="24"/>
        </w:rPr>
        <w:t>2.5.1</w:t>
      </w:r>
      <w:r>
        <w:rPr>
          <w:rFonts w:cs="Arial"/>
          <w:b w:val="0"/>
          <w:bCs w:val="0"/>
          <w:sz w:val="24"/>
        </w:rPr>
        <w:tab/>
      </w:r>
      <w:r w:rsidR="003D4721" w:rsidRPr="003D4721">
        <w:rPr>
          <w:rFonts w:cs="Arial"/>
          <w:b w:val="0"/>
          <w:bCs w:val="0"/>
          <w:sz w:val="24"/>
        </w:rPr>
        <w:t xml:space="preserve">Stalking Protection Orders (SPOs) are being increasingly considered as an option to safeguard victims and manage risks posed by perpetrators. </w:t>
      </w:r>
      <w:r w:rsidR="009A245D" w:rsidRPr="009A245D">
        <w:rPr>
          <w:rFonts w:cs="Arial"/>
          <w:b w:val="0"/>
          <w:bCs w:val="0"/>
          <w:sz w:val="24"/>
        </w:rPr>
        <w:t xml:space="preserve">There are currently </w:t>
      </w:r>
      <w:r w:rsidR="00454155">
        <w:rPr>
          <w:rFonts w:cs="Arial"/>
          <w:b w:val="0"/>
          <w:bCs w:val="0"/>
          <w:sz w:val="24"/>
        </w:rPr>
        <w:t>f</w:t>
      </w:r>
      <w:r w:rsidR="00454155" w:rsidRPr="00454155">
        <w:rPr>
          <w:rFonts w:cs="Arial"/>
          <w:b w:val="0"/>
          <w:bCs w:val="0"/>
          <w:sz w:val="24"/>
        </w:rPr>
        <w:t xml:space="preserve">ive </w:t>
      </w:r>
      <w:r w:rsidR="00454155">
        <w:rPr>
          <w:rFonts w:cs="Arial"/>
          <w:b w:val="0"/>
          <w:bCs w:val="0"/>
          <w:sz w:val="24"/>
        </w:rPr>
        <w:t>f</w:t>
      </w:r>
      <w:r w:rsidR="00454155" w:rsidRPr="00454155">
        <w:rPr>
          <w:rFonts w:cs="Arial"/>
          <w:b w:val="0"/>
          <w:bCs w:val="0"/>
          <w:sz w:val="24"/>
        </w:rPr>
        <w:t>ull SPOs (including one Out of Force) and seven interim SPOs (including two OoF)</w:t>
      </w:r>
    </w:p>
    <w:p w14:paraId="02FFD955" w14:textId="43094B67" w:rsidR="003D4721" w:rsidRPr="00196F43" w:rsidRDefault="00554F82" w:rsidP="00196F43">
      <w:pPr>
        <w:pStyle w:val="Heading1"/>
        <w:spacing w:after="240" w:line="276" w:lineRule="auto"/>
        <w:ind w:left="851" w:hanging="851"/>
        <w:jc w:val="both"/>
        <w:rPr>
          <w:rFonts w:cs="Arial"/>
          <w:b w:val="0"/>
          <w:bCs w:val="0"/>
          <w:sz w:val="24"/>
        </w:rPr>
      </w:pPr>
      <w:r>
        <w:rPr>
          <w:rFonts w:cs="Arial"/>
          <w:b w:val="0"/>
          <w:bCs w:val="0"/>
          <w:sz w:val="24"/>
        </w:rPr>
        <w:t>2.5.2</w:t>
      </w:r>
      <w:r>
        <w:rPr>
          <w:rFonts w:cs="Arial"/>
          <w:b w:val="0"/>
          <w:bCs w:val="0"/>
          <w:sz w:val="24"/>
        </w:rPr>
        <w:tab/>
      </w:r>
      <w:r w:rsidR="00196F43" w:rsidRPr="00196F43">
        <w:rPr>
          <w:rFonts w:cs="Arial"/>
          <w:b w:val="0"/>
          <w:bCs w:val="0"/>
          <w:sz w:val="24"/>
        </w:rPr>
        <w:t xml:space="preserve">The latest victim satisfaction results for the 12 months to </w:t>
      </w:r>
      <w:r w:rsidR="004C06FA">
        <w:rPr>
          <w:rFonts w:cs="Arial"/>
          <w:b w:val="0"/>
          <w:bCs w:val="0"/>
          <w:sz w:val="24"/>
        </w:rPr>
        <w:t>December</w:t>
      </w:r>
      <w:r w:rsidR="00196F43" w:rsidRPr="00196F43">
        <w:rPr>
          <w:rFonts w:cs="Arial"/>
          <w:b w:val="0"/>
          <w:bCs w:val="0"/>
          <w:sz w:val="24"/>
        </w:rPr>
        <w:t xml:space="preserve"> report overall victim satisfaction (for all crime types) at </w:t>
      </w:r>
      <w:r w:rsidR="008603A3">
        <w:rPr>
          <w:rFonts w:cs="Arial"/>
          <w:b w:val="0"/>
          <w:bCs w:val="0"/>
          <w:sz w:val="24"/>
        </w:rPr>
        <w:t>71.9</w:t>
      </w:r>
      <w:r w:rsidR="00196F43" w:rsidRPr="00196F43">
        <w:rPr>
          <w:rFonts w:cs="Arial"/>
          <w:b w:val="0"/>
          <w:bCs w:val="0"/>
          <w:sz w:val="24"/>
        </w:rPr>
        <w:t xml:space="preserve">% whereas satisfaction reported by stalking victims is higher at </w:t>
      </w:r>
      <w:r w:rsidR="00BA1384">
        <w:rPr>
          <w:rFonts w:cs="Arial"/>
          <w:b w:val="0"/>
          <w:bCs w:val="0"/>
          <w:sz w:val="24"/>
        </w:rPr>
        <w:t>76.0</w:t>
      </w:r>
      <w:r w:rsidR="00DF1E66" w:rsidRPr="00196F43">
        <w:rPr>
          <w:rFonts w:cs="Arial"/>
          <w:b w:val="0"/>
          <w:bCs w:val="0"/>
          <w:sz w:val="24"/>
        </w:rPr>
        <w:t>%</w:t>
      </w:r>
      <w:r w:rsidR="00DF1E66">
        <w:rPr>
          <w:rFonts w:cs="Arial"/>
          <w:b w:val="0"/>
          <w:bCs w:val="0"/>
          <w:sz w:val="24"/>
        </w:rPr>
        <w:t xml:space="preserve"> </w:t>
      </w:r>
      <w:r w:rsidR="00DF1E66" w:rsidRPr="00196F43">
        <w:rPr>
          <w:rFonts w:cs="Arial"/>
          <w:b w:val="0"/>
          <w:bCs w:val="0"/>
          <w:sz w:val="24"/>
        </w:rPr>
        <w:t>and</w:t>
      </w:r>
      <w:r w:rsidR="00A31465">
        <w:rPr>
          <w:rFonts w:cs="Arial"/>
          <w:b w:val="0"/>
          <w:bCs w:val="0"/>
          <w:sz w:val="24"/>
        </w:rPr>
        <w:t xml:space="preserve"> </w:t>
      </w:r>
      <w:r w:rsidR="007421A8">
        <w:rPr>
          <w:rFonts w:cs="Arial"/>
          <w:b w:val="0"/>
          <w:bCs w:val="0"/>
          <w:sz w:val="24"/>
        </w:rPr>
        <w:t>81</w:t>
      </w:r>
      <w:r w:rsidR="00196F43" w:rsidRPr="00196F43">
        <w:rPr>
          <w:rFonts w:cs="Arial"/>
          <w:b w:val="0"/>
          <w:bCs w:val="0"/>
          <w:sz w:val="24"/>
        </w:rPr>
        <w:t>% are satisfied with the outcome.</w:t>
      </w:r>
    </w:p>
    <w:p w14:paraId="7B3C09DA" w14:textId="4810C044" w:rsidR="00EE59AB" w:rsidRPr="00E767B8" w:rsidRDefault="00E767B8" w:rsidP="00E767B8">
      <w:pPr>
        <w:spacing w:line="276" w:lineRule="auto"/>
        <w:ind w:left="851" w:hanging="131"/>
        <w:jc w:val="both"/>
        <w:rPr>
          <w:rFonts w:ascii="Arial" w:hAnsi="Arial" w:cs="Arial"/>
          <w:i/>
          <w:iCs/>
          <w:sz w:val="24"/>
          <w:szCs w:val="24"/>
        </w:rPr>
        <w:sectPr w:rsidR="00EE59AB" w:rsidRPr="00E767B8" w:rsidSect="007113E2">
          <w:pgSz w:w="11906" w:h="16838"/>
          <w:pgMar w:top="851" w:right="1274" w:bottom="993" w:left="1134" w:header="708" w:footer="708" w:gutter="0"/>
          <w:cols w:space="708"/>
          <w:docGrid w:linePitch="360"/>
        </w:sectPr>
      </w:pPr>
      <w:r w:rsidRPr="00E767B8">
        <w:rPr>
          <w:rFonts w:ascii="Arial" w:hAnsi="Arial" w:cs="Arial"/>
          <w:i/>
          <w:iCs/>
          <w:sz w:val="24"/>
          <w:szCs w:val="24"/>
        </w:rPr>
        <w:t>.”</w:t>
      </w:r>
    </w:p>
    <w:p w14:paraId="4952E1DC" w14:textId="5AD24C96" w:rsidR="00EE59AB" w:rsidRPr="00764EF1" w:rsidRDefault="001119ED" w:rsidP="00080E89">
      <w:pPr>
        <w:jc w:val="both"/>
        <w:rPr>
          <w:rFonts w:ascii="Arial" w:hAnsi="Arial" w:cs="Arial"/>
          <w:b/>
          <w:bCs/>
          <w:color w:val="4BACC6" w:themeColor="accent5"/>
          <w:sz w:val="32"/>
          <w:szCs w:val="32"/>
        </w:rPr>
      </w:pPr>
      <w:r w:rsidRPr="00764EF1">
        <w:rPr>
          <w:rFonts w:ascii="Arial" w:hAnsi="Arial" w:cs="Arial"/>
          <w:b/>
          <w:bCs/>
          <w:color w:val="4BACC6" w:themeColor="accent5"/>
          <w:sz w:val="32"/>
          <w:szCs w:val="32"/>
        </w:rPr>
        <w:lastRenderedPageBreak/>
        <w:t>3</w:t>
      </w:r>
      <w:r w:rsidR="00EE59AB" w:rsidRPr="00764EF1">
        <w:rPr>
          <w:rFonts w:ascii="Arial" w:hAnsi="Arial" w:cs="Arial"/>
          <w:b/>
          <w:bCs/>
          <w:color w:val="4BACC6" w:themeColor="accent5"/>
          <w:sz w:val="32"/>
          <w:szCs w:val="32"/>
        </w:rPr>
        <w:tab/>
      </w:r>
      <w:r w:rsidR="00525B36" w:rsidRPr="00764EF1">
        <w:rPr>
          <w:rFonts w:ascii="Arial" w:hAnsi="Arial" w:cs="Arial"/>
          <w:b/>
          <w:bCs/>
          <w:color w:val="4BACC6" w:themeColor="accent5"/>
          <w:sz w:val="32"/>
          <w:szCs w:val="32"/>
        </w:rPr>
        <w:t>Safer Places and Thriving Communities</w:t>
      </w:r>
    </w:p>
    <w:p w14:paraId="50D0FFD7" w14:textId="62C82F3B" w:rsidR="00444F36" w:rsidRDefault="00444F36" w:rsidP="00080E89">
      <w:pPr>
        <w:pStyle w:val="Heading1"/>
        <w:ind w:left="851" w:hanging="851"/>
        <w:jc w:val="both"/>
      </w:pPr>
    </w:p>
    <w:p w14:paraId="34C8DC7A" w14:textId="4446264E" w:rsidR="00444F36" w:rsidRDefault="00743999" w:rsidP="00080E89">
      <w:pPr>
        <w:pStyle w:val="Heading1"/>
        <w:ind w:left="851" w:hanging="851"/>
        <w:jc w:val="both"/>
      </w:pPr>
      <w:r w:rsidRPr="00743999">
        <w:rPr>
          <w:noProof/>
        </w:rPr>
        <w:drawing>
          <wp:inline distT="0" distB="0" distL="0" distR="0" wp14:anchorId="5DD65E58" wp14:editId="6A98574D">
            <wp:extent cx="9521190" cy="3230245"/>
            <wp:effectExtent l="0" t="0" r="3810" b="8255"/>
            <wp:docPr id="3530871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21190" cy="3230245"/>
                    </a:xfrm>
                    <a:prstGeom prst="rect">
                      <a:avLst/>
                    </a:prstGeom>
                    <a:noFill/>
                    <a:ln>
                      <a:noFill/>
                    </a:ln>
                  </pic:spPr>
                </pic:pic>
              </a:graphicData>
            </a:graphic>
          </wp:inline>
        </w:drawing>
      </w:r>
    </w:p>
    <w:p w14:paraId="66516EDE" w14:textId="43A3E6A6" w:rsidR="00444F36" w:rsidRDefault="00444F36" w:rsidP="00080E89">
      <w:pPr>
        <w:pStyle w:val="Heading1"/>
        <w:ind w:left="851" w:hanging="851"/>
        <w:jc w:val="both"/>
      </w:pPr>
    </w:p>
    <w:p w14:paraId="1D9C80E5" w14:textId="77777777" w:rsidR="00EA75AB" w:rsidRPr="007F4AD2" w:rsidRDefault="00EA75AB" w:rsidP="00EA75AB">
      <w:pPr>
        <w:pStyle w:val="Heading2"/>
        <w:ind w:left="851" w:hanging="851"/>
        <w:jc w:val="both"/>
        <w:rPr>
          <w:rFonts w:cs="Arial"/>
          <w:color w:val="auto"/>
          <w:sz w:val="24"/>
          <w:szCs w:val="24"/>
        </w:rPr>
      </w:pPr>
      <w:r w:rsidRPr="007F4AD2">
        <w:rPr>
          <w:rFonts w:cs="Arial"/>
          <w:color w:val="auto"/>
          <w:sz w:val="24"/>
          <w:szCs w:val="24"/>
        </w:rPr>
        <w:t>3.1</w:t>
      </w:r>
      <w:r w:rsidRPr="007F4AD2">
        <w:rPr>
          <w:rFonts w:cs="Arial"/>
          <w:color w:val="auto"/>
          <w:sz w:val="24"/>
          <w:szCs w:val="24"/>
        </w:rPr>
        <w:tab/>
        <w:t>Reduce Homicide</w:t>
      </w:r>
    </w:p>
    <w:p w14:paraId="5ACFE1B1" w14:textId="1F2C779B" w:rsidR="00444F36" w:rsidRDefault="00444F36" w:rsidP="00080E89">
      <w:pPr>
        <w:pStyle w:val="Heading1"/>
        <w:ind w:left="851" w:hanging="851"/>
        <w:jc w:val="both"/>
      </w:pPr>
    </w:p>
    <w:p w14:paraId="7E3061F8" w14:textId="409AC6E2" w:rsidR="00D05B00" w:rsidRDefault="00D05B00" w:rsidP="00080E89">
      <w:pPr>
        <w:spacing w:after="240" w:line="276" w:lineRule="auto"/>
        <w:ind w:left="851" w:hanging="851"/>
        <w:jc w:val="both"/>
        <w:rPr>
          <w:rFonts w:ascii="Arial" w:hAnsi="Arial" w:cs="Arial"/>
          <w:sz w:val="24"/>
          <w:szCs w:val="24"/>
        </w:rPr>
      </w:pPr>
      <w:r>
        <w:rPr>
          <w:rFonts w:ascii="Arial" w:hAnsi="Arial" w:cs="Arial"/>
          <w:sz w:val="24"/>
          <w:szCs w:val="24"/>
        </w:rPr>
        <w:t>3.1.</w:t>
      </w:r>
      <w:r w:rsidR="00F87B25">
        <w:rPr>
          <w:rFonts w:ascii="Arial" w:hAnsi="Arial" w:cs="Arial"/>
          <w:sz w:val="24"/>
          <w:szCs w:val="24"/>
        </w:rPr>
        <w:t>1</w:t>
      </w:r>
      <w:r>
        <w:rPr>
          <w:rFonts w:ascii="Arial" w:hAnsi="Arial" w:cs="Arial"/>
          <w:sz w:val="24"/>
          <w:szCs w:val="24"/>
        </w:rPr>
        <w:tab/>
      </w:r>
      <w:r w:rsidR="00614BFD">
        <w:rPr>
          <w:rFonts w:ascii="Arial" w:hAnsi="Arial" w:cs="Arial"/>
          <w:sz w:val="24"/>
          <w:szCs w:val="24"/>
        </w:rPr>
        <w:t xml:space="preserve">Homicide continues to be a </w:t>
      </w:r>
      <w:r>
        <w:rPr>
          <w:rFonts w:ascii="Arial" w:hAnsi="Arial" w:cs="Arial"/>
          <w:sz w:val="24"/>
          <w:szCs w:val="24"/>
        </w:rPr>
        <w:t xml:space="preserve">key measure for the Violence Reduction </w:t>
      </w:r>
      <w:r w:rsidR="00614BFD">
        <w:rPr>
          <w:rFonts w:ascii="Arial" w:hAnsi="Arial" w:cs="Arial"/>
          <w:sz w:val="24"/>
          <w:szCs w:val="24"/>
        </w:rPr>
        <w:t>Partnership (VRP)</w:t>
      </w:r>
      <w:r>
        <w:rPr>
          <w:rFonts w:ascii="Arial" w:hAnsi="Arial" w:cs="Arial"/>
          <w:sz w:val="24"/>
          <w:szCs w:val="24"/>
        </w:rPr>
        <w:t>, The overall measure shows the current position, but the VR</w:t>
      </w:r>
      <w:r w:rsidR="006744DE">
        <w:rPr>
          <w:rFonts w:ascii="Arial" w:hAnsi="Arial" w:cs="Arial"/>
          <w:sz w:val="24"/>
          <w:szCs w:val="24"/>
        </w:rPr>
        <w:t>P</w:t>
      </w:r>
      <w:r>
        <w:rPr>
          <w:rFonts w:ascii="Arial" w:hAnsi="Arial" w:cs="Arial"/>
          <w:sz w:val="24"/>
          <w:szCs w:val="24"/>
        </w:rPr>
        <w:t xml:space="preserve"> looks at non-domestic homicide and homicide for under 25s, so the current position for those is shown </w:t>
      </w:r>
      <w:r w:rsidR="005840FD">
        <w:rPr>
          <w:rFonts w:ascii="Arial" w:hAnsi="Arial" w:cs="Arial"/>
          <w:sz w:val="24"/>
          <w:szCs w:val="24"/>
        </w:rPr>
        <w:t>below.</w:t>
      </w:r>
    </w:p>
    <w:p w14:paraId="168F7C84" w14:textId="7E4F1406" w:rsidR="001E0D92" w:rsidRDefault="00DF6C05" w:rsidP="00DC4F79">
      <w:pPr>
        <w:spacing w:after="240" w:line="276" w:lineRule="auto"/>
        <w:ind w:left="851" w:hanging="851"/>
        <w:jc w:val="center"/>
        <w:rPr>
          <w:rFonts w:ascii="Arial" w:hAnsi="Arial" w:cs="Arial"/>
          <w:sz w:val="24"/>
          <w:szCs w:val="24"/>
        </w:rPr>
      </w:pPr>
      <w:r w:rsidRPr="00DF6C05">
        <w:rPr>
          <w:noProof/>
        </w:rPr>
        <w:drawing>
          <wp:inline distT="0" distB="0" distL="0" distR="0" wp14:anchorId="6AA98E78" wp14:editId="3792302E">
            <wp:extent cx="4375150" cy="793750"/>
            <wp:effectExtent l="0" t="0" r="6350" b="6350"/>
            <wp:docPr id="11658364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75150" cy="793750"/>
                    </a:xfrm>
                    <a:prstGeom prst="rect">
                      <a:avLst/>
                    </a:prstGeom>
                    <a:noFill/>
                    <a:ln>
                      <a:noFill/>
                    </a:ln>
                  </pic:spPr>
                </pic:pic>
              </a:graphicData>
            </a:graphic>
          </wp:inline>
        </w:drawing>
      </w:r>
    </w:p>
    <w:p w14:paraId="55D65398" w14:textId="40190F37" w:rsidR="00DF6C05" w:rsidRDefault="00DF6C05" w:rsidP="00DC4F79">
      <w:pPr>
        <w:spacing w:after="240" w:line="276" w:lineRule="auto"/>
        <w:ind w:left="851" w:hanging="851"/>
        <w:jc w:val="center"/>
        <w:rPr>
          <w:rFonts w:ascii="Arial" w:hAnsi="Arial" w:cs="Arial"/>
          <w:sz w:val="24"/>
          <w:szCs w:val="24"/>
        </w:rPr>
        <w:sectPr w:rsidR="00DF6C05" w:rsidSect="001E0D92">
          <w:footerReference w:type="default" r:id="rId44"/>
          <w:pgSz w:w="16838" w:h="11906" w:orient="landscape"/>
          <w:pgMar w:top="1134" w:right="851" w:bottom="1274" w:left="993" w:header="708" w:footer="708" w:gutter="0"/>
          <w:cols w:space="708"/>
          <w:docGrid w:linePitch="360"/>
        </w:sectPr>
      </w:pPr>
    </w:p>
    <w:p w14:paraId="69A231A7" w14:textId="0F3DCB2E" w:rsidR="00C2583D" w:rsidRDefault="00586C0B" w:rsidP="00DC4F79">
      <w:pPr>
        <w:spacing w:after="240" w:line="276" w:lineRule="auto"/>
        <w:ind w:left="851" w:hanging="851"/>
        <w:jc w:val="center"/>
        <w:rPr>
          <w:rFonts w:ascii="Arial" w:hAnsi="Arial" w:cs="Arial"/>
          <w:sz w:val="24"/>
          <w:szCs w:val="24"/>
        </w:rPr>
      </w:pPr>
      <w:r>
        <w:rPr>
          <w:rFonts w:ascii="Arial" w:hAnsi="Arial" w:cs="Arial"/>
          <w:noProof/>
          <w:sz w:val="24"/>
          <w:szCs w:val="24"/>
        </w:rPr>
        <w:lastRenderedPageBreak/>
        <w:drawing>
          <wp:inline distT="0" distB="0" distL="0" distR="0" wp14:anchorId="15B15711" wp14:editId="558FF884">
            <wp:extent cx="4584700" cy="2840990"/>
            <wp:effectExtent l="0" t="0" r="6350" b="0"/>
            <wp:docPr id="1460798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4700" cy="2840990"/>
                    </a:xfrm>
                    <a:prstGeom prst="rect">
                      <a:avLst/>
                    </a:prstGeom>
                    <a:noFill/>
                  </pic:spPr>
                </pic:pic>
              </a:graphicData>
            </a:graphic>
          </wp:inline>
        </w:drawing>
      </w:r>
    </w:p>
    <w:p w14:paraId="563E7444" w14:textId="0CEB6985" w:rsidR="0064624E" w:rsidRDefault="0064624E" w:rsidP="00080E89">
      <w:pPr>
        <w:spacing w:after="240" w:line="276" w:lineRule="auto"/>
        <w:ind w:left="851" w:hanging="851"/>
        <w:jc w:val="both"/>
        <w:rPr>
          <w:rFonts w:ascii="Arial" w:hAnsi="Arial" w:cs="Arial"/>
          <w:sz w:val="24"/>
          <w:szCs w:val="24"/>
        </w:rPr>
      </w:pPr>
      <w:r>
        <w:rPr>
          <w:rFonts w:ascii="Arial" w:hAnsi="Arial" w:cs="Arial"/>
          <w:sz w:val="24"/>
          <w:szCs w:val="24"/>
        </w:rPr>
        <w:t>3.1.</w:t>
      </w:r>
      <w:r w:rsidR="00686AED">
        <w:rPr>
          <w:rFonts w:ascii="Arial" w:hAnsi="Arial" w:cs="Arial"/>
          <w:sz w:val="24"/>
          <w:szCs w:val="24"/>
        </w:rPr>
        <w:t>2</w:t>
      </w:r>
      <w:r>
        <w:rPr>
          <w:rFonts w:ascii="Arial" w:hAnsi="Arial" w:cs="Arial"/>
          <w:sz w:val="24"/>
          <w:szCs w:val="24"/>
        </w:rPr>
        <w:tab/>
      </w:r>
      <w:r w:rsidR="005377B3">
        <w:rPr>
          <w:rFonts w:ascii="Arial" w:hAnsi="Arial" w:cs="Arial"/>
          <w:sz w:val="24"/>
          <w:szCs w:val="24"/>
        </w:rPr>
        <w:t xml:space="preserve">The above data shows the trends for all three </w:t>
      </w:r>
      <w:r w:rsidR="005840FD">
        <w:rPr>
          <w:rFonts w:ascii="Arial" w:hAnsi="Arial" w:cs="Arial"/>
          <w:sz w:val="24"/>
          <w:szCs w:val="24"/>
        </w:rPr>
        <w:t>crime</w:t>
      </w:r>
      <w:r w:rsidR="005377B3">
        <w:rPr>
          <w:rFonts w:ascii="Arial" w:hAnsi="Arial" w:cs="Arial"/>
          <w:sz w:val="24"/>
          <w:szCs w:val="24"/>
        </w:rPr>
        <w:t xml:space="preserve"> types for the </w:t>
      </w:r>
      <w:r w:rsidR="004176D5">
        <w:rPr>
          <w:rFonts w:ascii="Arial" w:hAnsi="Arial" w:cs="Arial"/>
          <w:sz w:val="24"/>
          <w:szCs w:val="24"/>
        </w:rPr>
        <w:t>since 2018</w:t>
      </w:r>
      <w:r w:rsidR="001000DD">
        <w:rPr>
          <w:rFonts w:ascii="Arial" w:hAnsi="Arial" w:cs="Arial"/>
          <w:sz w:val="24"/>
          <w:szCs w:val="24"/>
        </w:rPr>
        <w:t>.</w:t>
      </w:r>
      <w:r w:rsidR="00371708">
        <w:rPr>
          <w:rFonts w:ascii="Arial" w:hAnsi="Arial" w:cs="Arial"/>
          <w:sz w:val="24"/>
          <w:szCs w:val="24"/>
        </w:rPr>
        <w:t xml:space="preserve">  This is now </w:t>
      </w:r>
      <w:r w:rsidR="00586C0B">
        <w:rPr>
          <w:rFonts w:ascii="Arial" w:hAnsi="Arial" w:cs="Arial"/>
          <w:sz w:val="24"/>
          <w:szCs w:val="24"/>
        </w:rPr>
        <w:t xml:space="preserve">showing a rolling 12 month increase </w:t>
      </w:r>
      <w:r w:rsidR="00371708">
        <w:rPr>
          <w:rFonts w:ascii="Arial" w:hAnsi="Arial" w:cs="Arial"/>
          <w:sz w:val="24"/>
          <w:szCs w:val="24"/>
        </w:rPr>
        <w:t xml:space="preserve">for all homicides including </w:t>
      </w:r>
      <w:r w:rsidR="007C5EBB">
        <w:rPr>
          <w:rFonts w:ascii="Arial" w:hAnsi="Arial" w:cs="Arial"/>
          <w:sz w:val="24"/>
          <w:szCs w:val="24"/>
        </w:rPr>
        <w:t>non-domestic</w:t>
      </w:r>
      <w:r w:rsidR="008939B5">
        <w:rPr>
          <w:rFonts w:ascii="Arial" w:hAnsi="Arial" w:cs="Arial"/>
          <w:sz w:val="24"/>
          <w:szCs w:val="24"/>
        </w:rPr>
        <w:t xml:space="preserve"> </w:t>
      </w:r>
      <w:r w:rsidR="00862D1B">
        <w:rPr>
          <w:rFonts w:ascii="Arial" w:hAnsi="Arial" w:cs="Arial"/>
          <w:sz w:val="24"/>
          <w:szCs w:val="24"/>
        </w:rPr>
        <w:t xml:space="preserve">homicides. </w:t>
      </w:r>
    </w:p>
    <w:p w14:paraId="2080312D" w14:textId="2307FD9B" w:rsidR="00341E50" w:rsidRDefault="001901A2" w:rsidP="00080E89">
      <w:pPr>
        <w:spacing w:after="240" w:line="276" w:lineRule="auto"/>
        <w:ind w:left="851" w:hanging="851"/>
        <w:jc w:val="both"/>
        <w:rPr>
          <w:rFonts w:ascii="Arial" w:hAnsi="Arial" w:cs="Arial"/>
          <w:sz w:val="24"/>
          <w:szCs w:val="24"/>
        </w:rPr>
      </w:pPr>
      <w:r w:rsidRPr="001901A2">
        <w:rPr>
          <w:noProof/>
        </w:rPr>
        <w:drawing>
          <wp:anchor distT="0" distB="0" distL="114300" distR="114300" simplePos="0" relativeHeight="251658251" behindDoc="1" locked="0" layoutInCell="1" allowOverlap="1" wp14:anchorId="41E27E5D" wp14:editId="1BC9CE34">
            <wp:simplePos x="0" y="0"/>
            <wp:positionH relativeFrom="column">
              <wp:posOffset>543560</wp:posOffset>
            </wp:positionH>
            <wp:positionV relativeFrom="paragraph">
              <wp:posOffset>-1905</wp:posOffset>
            </wp:positionV>
            <wp:extent cx="2054225" cy="2476500"/>
            <wp:effectExtent l="0" t="0" r="3175" b="0"/>
            <wp:wrapTight wrapText="bothSides">
              <wp:wrapPolygon edited="0">
                <wp:start x="0" y="0"/>
                <wp:lineTo x="0" y="21434"/>
                <wp:lineTo x="21433" y="21434"/>
                <wp:lineTo x="21433" y="0"/>
                <wp:lineTo x="0" y="0"/>
              </wp:wrapPolygon>
            </wp:wrapTight>
            <wp:docPr id="15735674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67423" name="Picture 1" descr="A screenshot of a computer&#10;&#10;Description automatically generated"/>
                    <pic:cNvPicPr/>
                  </pic:nvPicPr>
                  <pic:blipFill rotWithShape="1">
                    <a:blip r:embed="rId46">
                      <a:extLst>
                        <a:ext uri="{28A0092B-C50C-407E-A947-70E740481C1C}">
                          <a14:useLocalDpi xmlns:a14="http://schemas.microsoft.com/office/drawing/2010/main" val="0"/>
                        </a:ext>
                      </a:extLst>
                    </a:blip>
                    <a:srcRect l="26216" t="46790" r="54307" b="11473"/>
                    <a:stretch/>
                  </pic:blipFill>
                  <pic:spPr bwMode="auto">
                    <a:xfrm>
                      <a:off x="0" y="0"/>
                      <a:ext cx="2054225" cy="247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0727">
        <w:rPr>
          <w:rFonts w:ascii="Arial" w:hAnsi="Arial" w:cs="Arial"/>
          <w:sz w:val="24"/>
          <w:szCs w:val="24"/>
        </w:rPr>
        <w:t>3.1.3</w:t>
      </w:r>
      <w:r w:rsidR="002E0727">
        <w:rPr>
          <w:rFonts w:ascii="Arial" w:hAnsi="Arial" w:cs="Arial"/>
          <w:sz w:val="24"/>
          <w:szCs w:val="24"/>
        </w:rPr>
        <w:tab/>
      </w:r>
    </w:p>
    <w:p w14:paraId="692AD1B5" w14:textId="4A8F0DA3" w:rsidR="002E0727" w:rsidRDefault="00C44BCB" w:rsidP="00080E89">
      <w:pPr>
        <w:spacing w:after="240" w:line="276" w:lineRule="auto"/>
        <w:ind w:left="851" w:hanging="851"/>
        <w:jc w:val="both"/>
        <w:rPr>
          <w:rFonts w:ascii="Arial" w:hAnsi="Arial" w:cs="Arial"/>
          <w:sz w:val="24"/>
          <w:szCs w:val="24"/>
        </w:rPr>
      </w:pPr>
      <w:r w:rsidRPr="00341E50">
        <w:rPr>
          <w:rFonts w:ascii="Arial" w:hAnsi="Arial" w:cs="Arial"/>
          <w:noProof/>
          <w:sz w:val="24"/>
          <w:szCs w:val="24"/>
        </w:rPr>
        <mc:AlternateContent>
          <mc:Choice Requires="wps">
            <w:drawing>
              <wp:anchor distT="45720" distB="45720" distL="114300" distR="114300" simplePos="0" relativeHeight="251658250" behindDoc="0" locked="0" layoutInCell="1" allowOverlap="1" wp14:anchorId="3262E676" wp14:editId="436DA6F5">
                <wp:simplePos x="0" y="0"/>
                <wp:positionH relativeFrom="margin">
                  <wp:align>right</wp:align>
                </wp:positionH>
                <wp:positionV relativeFrom="paragraph">
                  <wp:posOffset>276225</wp:posOffset>
                </wp:positionV>
                <wp:extent cx="3136900" cy="1524000"/>
                <wp:effectExtent l="0" t="0" r="6350" b="0"/>
                <wp:wrapSquare wrapText="bothSides"/>
                <wp:docPr id="525849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524000"/>
                        </a:xfrm>
                        <a:prstGeom prst="rect">
                          <a:avLst/>
                        </a:prstGeom>
                        <a:solidFill>
                          <a:srgbClr val="FFFFFF"/>
                        </a:solidFill>
                        <a:ln w="9525">
                          <a:noFill/>
                          <a:miter lim="800000"/>
                          <a:headEnd/>
                          <a:tailEnd/>
                        </a:ln>
                      </wps:spPr>
                      <wps:txbx>
                        <w:txbxContent>
                          <w:p w14:paraId="4CD03FB8" w14:textId="1F1730B1" w:rsidR="00341E50" w:rsidRPr="00C44BCB" w:rsidRDefault="00C44BCB" w:rsidP="00C44BCB">
                            <w:pPr>
                              <w:jc w:val="both"/>
                              <w:rPr>
                                <w:rFonts w:ascii="Arial" w:hAnsi="Arial" w:cs="Arial"/>
                                <w:sz w:val="24"/>
                                <w:szCs w:val="24"/>
                              </w:rPr>
                            </w:pPr>
                            <w:r w:rsidRPr="00C44BCB">
                              <w:rPr>
                                <w:rFonts w:ascii="Arial" w:hAnsi="Arial" w:cs="Arial"/>
                                <w:sz w:val="24"/>
                                <w:szCs w:val="24"/>
                              </w:rPr>
                              <w:t>The long-term trends for Homicide rates (as shown in the map) evidence that West Yorkshire (</w:t>
                            </w:r>
                            <w:r w:rsidR="006F001B">
                              <w:rPr>
                                <w:rFonts w:ascii="Arial" w:hAnsi="Arial" w:cs="Arial"/>
                                <w:sz w:val="24"/>
                                <w:szCs w:val="24"/>
                              </w:rPr>
                              <w:t>13.2</w:t>
                            </w:r>
                            <w:r w:rsidRPr="00C44BCB">
                              <w:rPr>
                                <w:rFonts w:ascii="Arial" w:hAnsi="Arial" w:cs="Arial"/>
                                <w:sz w:val="24"/>
                                <w:szCs w:val="24"/>
                              </w:rPr>
                              <w:t xml:space="preserve"> per mil) has a </w:t>
                            </w:r>
                            <w:r w:rsidR="006F001B">
                              <w:rPr>
                                <w:rFonts w:ascii="Arial" w:hAnsi="Arial" w:cs="Arial"/>
                                <w:sz w:val="24"/>
                                <w:szCs w:val="24"/>
                              </w:rPr>
                              <w:t xml:space="preserve">similar </w:t>
                            </w:r>
                            <w:r w:rsidRPr="00C44BCB">
                              <w:rPr>
                                <w:rFonts w:ascii="Arial" w:hAnsi="Arial" w:cs="Arial"/>
                                <w:sz w:val="24"/>
                                <w:szCs w:val="24"/>
                              </w:rPr>
                              <w:t xml:space="preserve">rate </w:t>
                            </w:r>
                            <w:r w:rsidR="006F001B">
                              <w:rPr>
                                <w:rFonts w:ascii="Arial" w:hAnsi="Arial" w:cs="Arial"/>
                                <w:sz w:val="24"/>
                                <w:szCs w:val="24"/>
                              </w:rPr>
                              <w:t>to</w:t>
                            </w:r>
                            <w:r w:rsidRPr="00C44BCB">
                              <w:rPr>
                                <w:rFonts w:ascii="Arial" w:hAnsi="Arial" w:cs="Arial"/>
                                <w:sz w:val="24"/>
                                <w:szCs w:val="24"/>
                              </w:rPr>
                              <w:t xml:space="preserve"> many in our MSG including GMP (</w:t>
                            </w:r>
                            <w:r w:rsidR="004D2E7A">
                              <w:rPr>
                                <w:rFonts w:ascii="Arial" w:hAnsi="Arial" w:cs="Arial"/>
                                <w:sz w:val="24"/>
                                <w:szCs w:val="24"/>
                              </w:rPr>
                              <w:t>12.4</w:t>
                            </w:r>
                            <w:r w:rsidRPr="00C44BCB">
                              <w:rPr>
                                <w:rFonts w:ascii="Arial" w:hAnsi="Arial" w:cs="Arial"/>
                                <w:sz w:val="24"/>
                                <w:szCs w:val="24"/>
                              </w:rPr>
                              <w:t xml:space="preserve">), West </w:t>
                            </w:r>
                            <w:r w:rsidR="00B0667F" w:rsidRPr="00C44BCB">
                              <w:rPr>
                                <w:rFonts w:ascii="Arial" w:hAnsi="Arial" w:cs="Arial"/>
                                <w:sz w:val="24"/>
                                <w:szCs w:val="24"/>
                              </w:rPr>
                              <w:t>Mids.</w:t>
                            </w:r>
                            <w:r w:rsidRPr="00C44BCB">
                              <w:rPr>
                                <w:rFonts w:ascii="Arial" w:hAnsi="Arial" w:cs="Arial"/>
                                <w:sz w:val="24"/>
                                <w:szCs w:val="24"/>
                              </w:rPr>
                              <w:t xml:space="preserve"> (</w:t>
                            </w:r>
                            <w:r w:rsidR="00D9368F">
                              <w:rPr>
                                <w:rFonts w:ascii="Arial" w:hAnsi="Arial" w:cs="Arial"/>
                                <w:sz w:val="24"/>
                                <w:szCs w:val="24"/>
                              </w:rPr>
                              <w:t>14.8</w:t>
                            </w:r>
                            <w:r w:rsidRPr="00C44BCB">
                              <w:rPr>
                                <w:rFonts w:ascii="Arial" w:hAnsi="Arial" w:cs="Arial"/>
                                <w:sz w:val="24"/>
                                <w:szCs w:val="24"/>
                              </w:rPr>
                              <w:t>) and South Yorkshire (</w:t>
                            </w:r>
                            <w:r w:rsidR="00D9368F">
                              <w:rPr>
                                <w:rFonts w:ascii="Arial" w:hAnsi="Arial" w:cs="Arial"/>
                                <w:sz w:val="24"/>
                                <w:szCs w:val="24"/>
                              </w:rPr>
                              <w:t>14.6</w:t>
                            </w:r>
                            <w:r w:rsidRPr="00C44BCB">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2E676" id="Text Box 2" o:spid="_x0000_s1028" type="#_x0000_t202" style="position:absolute;left:0;text-align:left;margin-left:195.8pt;margin-top:21.75pt;width:247pt;height:120pt;z-index:25165825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" stroked="f">
                <v:textbox>
                  <w:txbxContent>
                    <w:p w14:paraId="4CD03FB8" w14:textId="1F1730B1" w:rsidR="00341E50" w:rsidRPr="00C44BCB" w:rsidRDefault="00C44BCB" w:rsidP="00C44BCB">
                      <w:pPr>
                        <w:jc w:val="both"/>
                        <w:rPr>
                          <w:rFonts w:ascii="Arial" w:hAnsi="Arial" w:cs="Arial"/>
                          <w:sz w:val="24"/>
                          <w:szCs w:val="24"/>
                        </w:rPr>
                      </w:pPr>
                      <w:r w:rsidRPr="00C44BCB">
                        <w:rPr>
                          <w:rFonts w:ascii="Arial" w:hAnsi="Arial" w:cs="Arial"/>
                          <w:sz w:val="24"/>
                          <w:szCs w:val="24"/>
                        </w:rPr>
                        <w:t>The long-term trends for Homicide rates (as shown in the map) evidence that West Yorkshire (</w:t>
                      </w:r>
                      <w:r w:rsidR="006F001B">
                        <w:rPr>
                          <w:rFonts w:ascii="Arial" w:hAnsi="Arial" w:cs="Arial"/>
                          <w:sz w:val="24"/>
                          <w:szCs w:val="24"/>
                        </w:rPr>
                        <w:t>13.2</w:t>
                      </w:r>
                      <w:r w:rsidRPr="00C44BCB">
                        <w:rPr>
                          <w:rFonts w:ascii="Arial" w:hAnsi="Arial" w:cs="Arial"/>
                          <w:sz w:val="24"/>
                          <w:szCs w:val="24"/>
                        </w:rPr>
                        <w:t xml:space="preserve"> per mil) has a </w:t>
                      </w:r>
                      <w:r w:rsidR="006F001B">
                        <w:rPr>
                          <w:rFonts w:ascii="Arial" w:hAnsi="Arial" w:cs="Arial"/>
                          <w:sz w:val="24"/>
                          <w:szCs w:val="24"/>
                        </w:rPr>
                        <w:t xml:space="preserve">similar </w:t>
                      </w:r>
                      <w:r w:rsidRPr="00C44BCB">
                        <w:rPr>
                          <w:rFonts w:ascii="Arial" w:hAnsi="Arial" w:cs="Arial"/>
                          <w:sz w:val="24"/>
                          <w:szCs w:val="24"/>
                        </w:rPr>
                        <w:t xml:space="preserve">rate </w:t>
                      </w:r>
                      <w:r w:rsidR="006F001B">
                        <w:rPr>
                          <w:rFonts w:ascii="Arial" w:hAnsi="Arial" w:cs="Arial"/>
                          <w:sz w:val="24"/>
                          <w:szCs w:val="24"/>
                        </w:rPr>
                        <w:t>to</w:t>
                      </w:r>
                      <w:r w:rsidRPr="00C44BCB">
                        <w:rPr>
                          <w:rFonts w:ascii="Arial" w:hAnsi="Arial" w:cs="Arial"/>
                          <w:sz w:val="24"/>
                          <w:szCs w:val="24"/>
                        </w:rPr>
                        <w:t xml:space="preserve"> many in our MSG including GMP (</w:t>
                      </w:r>
                      <w:r w:rsidR="004D2E7A">
                        <w:rPr>
                          <w:rFonts w:ascii="Arial" w:hAnsi="Arial" w:cs="Arial"/>
                          <w:sz w:val="24"/>
                          <w:szCs w:val="24"/>
                        </w:rPr>
                        <w:t>12.4</w:t>
                      </w:r>
                      <w:r w:rsidRPr="00C44BCB">
                        <w:rPr>
                          <w:rFonts w:ascii="Arial" w:hAnsi="Arial" w:cs="Arial"/>
                          <w:sz w:val="24"/>
                          <w:szCs w:val="24"/>
                        </w:rPr>
                        <w:t xml:space="preserve">), West </w:t>
                      </w:r>
                      <w:r w:rsidR="00B0667F" w:rsidRPr="00C44BCB">
                        <w:rPr>
                          <w:rFonts w:ascii="Arial" w:hAnsi="Arial" w:cs="Arial"/>
                          <w:sz w:val="24"/>
                          <w:szCs w:val="24"/>
                        </w:rPr>
                        <w:t>Mids.</w:t>
                      </w:r>
                      <w:r w:rsidRPr="00C44BCB">
                        <w:rPr>
                          <w:rFonts w:ascii="Arial" w:hAnsi="Arial" w:cs="Arial"/>
                          <w:sz w:val="24"/>
                          <w:szCs w:val="24"/>
                        </w:rPr>
                        <w:t xml:space="preserve"> (</w:t>
                      </w:r>
                      <w:r w:rsidR="00D9368F">
                        <w:rPr>
                          <w:rFonts w:ascii="Arial" w:hAnsi="Arial" w:cs="Arial"/>
                          <w:sz w:val="24"/>
                          <w:szCs w:val="24"/>
                        </w:rPr>
                        <w:t>14.8</w:t>
                      </w:r>
                      <w:r w:rsidRPr="00C44BCB">
                        <w:rPr>
                          <w:rFonts w:ascii="Arial" w:hAnsi="Arial" w:cs="Arial"/>
                          <w:sz w:val="24"/>
                          <w:szCs w:val="24"/>
                        </w:rPr>
                        <w:t>) and South Yorkshire (</w:t>
                      </w:r>
                      <w:r w:rsidR="00D9368F">
                        <w:rPr>
                          <w:rFonts w:ascii="Arial" w:hAnsi="Arial" w:cs="Arial"/>
                          <w:sz w:val="24"/>
                          <w:szCs w:val="24"/>
                        </w:rPr>
                        <w:t>14.6</w:t>
                      </w:r>
                      <w:r w:rsidRPr="00C44BCB">
                        <w:rPr>
                          <w:rFonts w:ascii="Arial" w:hAnsi="Arial" w:cs="Arial"/>
                          <w:sz w:val="24"/>
                          <w:szCs w:val="24"/>
                        </w:rPr>
                        <w:t>)</w:t>
                      </w:r>
                    </w:p>
                  </w:txbxContent>
                </v:textbox>
                <w10:wrap type="square" anchorx="margin"/>
              </v:shape>
            </w:pict>
          </mc:Fallback>
        </mc:AlternateContent>
      </w:r>
    </w:p>
    <w:p w14:paraId="7287C111" w14:textId="77777777" w:rsidR="00341E50" w:rsidRDefault="00341E50" w:rsidP="00080E89">
      <w:pPr>
        <w:spacing w:after="240" w:line="276" w:lineRule="auto"/>
        <w:ind w:left="851" w:hanging="851"/>
        <w:jc w:val="both"/>
        <w:rPr>
          <w:rFonts w:ascii="Arial" w:hAnsi="Arial" w:cs="Arial"/>
          <w:sz w:val="24"/>
          <w:szCs w:val="24"/>
        </w:rPr>
      </w:pPr>
    </w:p>
    <w:p w14:paraId="790FA8A7" w14:textId="77777777" w:rsidR="00341E50" w:rsidRDefault="00341E50" w:rsidP="00080E89">
      <w:pPr>
        <w:spacing w:after="240" w:line="276" w:lineRule="auto"/>
        <w:ind w:left="851" w:hanging="851"/>
        <w:jc w:val="both"/>
        <w:rPr>
          <w:rFonts w:ascii="Arial" w:hAnsi="Arial" w:cs="Arial"/>
          <w:sz w:val="24"/>
          <w:szCs w:val="24"/>
        </w:rPr>
      </w:pPr>
    </w:p>
    <w:p w14:paraId="0D38E099" w14:textId="77777777" w:rsidR="00341E50" w:rsidRDefault="00341E50" w:rsidP="00080E89">
      <w:pPr>
        <w:spacing w:after="240" w:line="276" w:lineRule="auto"/>
        <w:ind w:left="851" w:hanging="851"/>
        <w:jc w:val="both"/>
        <w:rPr>
          <w:rFonts w:ascii="Arial" w:hAnsi="Arial" w:cs="Arial"/>
          <w:sz w:val="24"/>
          <w:szCs w:val="24"/>
        </w:rPr>
      </w:pPr>
    </w:p>
    <w:p w14:paraId="40A385F9" w14:textId="77777777" w:rsidR="00341E50" w:rsidRDefault="00341E50" w:rsidP="00080E89">
      <w:pPr>
        <w:spacing w:after="240" w:line="276" w:lineRule="auto"/>
        <w:ind w:left="851" w:hanging="851"/>
        <w:jc w:val="both"/>
        <w:rPr>
          <w:rFonts w:ascii="Arial" w:hAnsi="Arial" w:cs="Arial"/>
          <w:sz w:val="24"/>
          <w:szCs w:val="24"/>
        </w:rPr>
      </w:pPr>
    </w:p>
    <w:p w14:paraId="2466B5AB" w14:textId="77777777" w:rsidR="00341E50" w:rsidRDefault="00341E50" w:rsidP="00080E89">
      <w:pPr>
        <w:spacing w:after="240" w:line="276" w:lineRule="auto"/>
        <w:ind w:left="851" w:hanging="851"/>
        <w:jc w:val="both"/>
        <w:rPr>
          <w:rFonts w:ascii="Arial" w:hAnsi="Arial" w:cs="Arial"/>
          <w:sz w:val="24"/>
          <w:szCs w:val="24"/>
        </w:rPr>
      </w:pPr>
    </w:p>
    <w:p w14:paraId="20896B00" w14:textId="77777777" w:rsidR="00341E50" w:rsidRDefault="00341E50" w:rsidP="00080E89">
      <w:pPr>
        <w:spacing w:after="240" w:line="276" w:lineRule="auto"/>
        <w:ind w:left="851" w:hanging="851"/>
        <w:jc w:val="both"/>
        <w:rPr>
          <w:rFonts w:ascii="Arial" w:hAnsi="Arial" w:cs="Arial"/>
          <w:sz w:val="24"/>
          <w:szCs w:val="24"/>
        </w:rPr>
      </w:pPr>
    </w:p>
    <w:p w14:paraId="76DED4D0" w14:textId="0D7BE846" w:rsidR="00333721" w:rsidRPr="00333721" w:rsidRDefault="007F4AD2" w:rsidP="00080E89">
      <w:pPr>
        <w:spacing w:after="240" w:line="276" w:lineRule="auto"/>
        <w:ind w:left="851" w:hanging="851"/>
        <w:jc w:val="both"/>
        <w:rPr>
          <w:rFonts w:ascii="Arial" w:hAnsi="Arial" w:cs="Arial"/>
          <w:b/>
          <w:bCs/>
          <w:sz w:val="24"/>
          <w:szCs w:val="24"/>
        </w:rPr>
      </w:pPr>
      <w:r w:rsidRPr="00333721">
        <w:rPr>
          <w:rFonts w:ascii="Arial" w:hAnsi="Arial" w:cs="Arial"/>
          <w:b/>
          <w:bCs/>
          <w:sz w:val="24"/>
          <w:szCs w:val="24"/>
        </w:rPr>
        <w:t>3.2</w:t>
      </w:r>
      <w:r w:rsidRPr="00333721">
        <w:rPr>
          <w:rFonts w:ascii="Arial" w:hAnsi="Arial" w:cs="Arial"/>
          <w:b/>
          <w:bCs/>
          <w:sz w:val="24"/>
          <w:szCs w:val="24"/>
        </w:rPr>
        <w:tab/>
      </w:r>
      <w:r w:rsidR="00333721" w:rsidRPr="00333721">
        <w:rPr>
          <w:rFonts w:ascii="Arial" w:hAnsi="Arial" w:cs="Arial"/>
          <w:b/>
          <w:bCs/>
          <w:sz w:val="24"/>
          <w:szCs w:val="24"/>
        </w:rPr>
        <w:t>Reduce all hospital admission</w:t>
      </w:r>
      <w:r w:rsidR="00F265B8">
        <w:rPr>
          <w:rFonts w:ascii="Arial" w:hAnsi="Arial" w:cs="Arial"/>
          <w:b/>
          <w:bCs/>
          <w:sz w:val="24"/>
          <w:szCs w:val="24"/>
        </w:rPr>
        <w:t>s</w:t>
      </w:r>
      <w:r w:rsidR="00333721" w:rsidRPr="00333721">
        <w:rPr>
          <w:rFonts w:ascii="Arial" w:hAnsi="Arial" w:cs="Arial"/>
          <w:b/>
          <w:bCs/>
          <w:sz w:val="24"/>
          <w:szCs w:val="24"/>
        </w:rPr>
        <w:t xml:space="preserve"> for assault with a sharp </w:t>
      </w:r>
      <w:r w:rsidR="007B4694" w:rsidRPr="00333721">
        <w:rPr>
          <w:rFonts w:ascii="Arial" w:hAnsi="Arial" w:cs="Arial"/>
          <w:b/>
          <w:bCs/>
          <w:sz w:val="24"/>
          <w:szCs w:val="24"/>
        </w:rPr>
        <w:t>instrument.</w:t>
      </w:r>
    </w:p>
    <w:p w14:paraId="497ED7FA" w14:textId="09893E12" w:rsidR="007F4AD2" w:rsidRDefault="00333721" w:rsidP="00080E89">
      <w:pPr>
        <w:spacing w:after="240" w:line="276" w:lineRule="auto"/>
        <w:ind w:left="851" w:hanging="851"/>
        <w:jc w:val="both"/>
        <w:rPr>
          <w:rFonts w:ascii="Arial" w:hAnsi="Arial" w:cs="Arial"/>
          <w:sz w:val="24"/>
          <w:szCs w:val="24"/>
        </w:rPr>
      </w:pPr>
      <w:r>
        <w:rPr>
          <w:rFonts w:ascii="Arial" w:hAnsi="Arial" w:cs="Arial"/>
          <w:sz w:val="24"/>
          <w:szCs w:val="24"/>
        </w:rPr>
        <w:t>3.2.1</w:t>
      </w:r>
      <w:r>
        <w:rPr>
          <w:rFonts w:ascii="Arial" w:hAnsi="Arial" w:cs="Arial"/>
          <w:sz w:val="24"/>
          <w:szCs w:val="24"/>
        </w:rPr>
        <w:tab/>
      </w:r>
      <w:r w:rsidR="003A655F">
        <w:rPr>
          <w:rFonts w:ascii="Arial" w:hAnsi="Arial" w:cs="Arial"/>
          <w:sz w:val="24"/>
          <w:szCs w:val="24"/>
        </w:rPr>
        <w:t xml:space="preserve">Hospital </w:t>
      </w:r>
      <w:r w:rsidR="00F265B8">
        <w:rPr>
          <w:rFonts w:ascii="Arial" w:hAnsi="Arial" w:cs="Arial"/>
          <w:sz w:val="24"/>
          <w:szCs w:val="24"/>
        </w:rPr>
        <w:t>a</w:t>
      </w:r>
      <w:r w:rsidR="003A655F">
        <w:rPr>
          <w:rFonts w:ascii="Arial" w:hAnsi="Arial" w:cs="Arial"/>
          <w:sz w:val="24"/>
          <w:szCs w:val="24"/>
        </w:rPr>
        <w:t xml:space="preserve">dmissions </w:t>
      </w:r>
      <w:r w:rsidR="00BD0D17">
        <w:rPr>
          <w:rFonts w:ascii="Arial" w:hAnsi="Arial" w:cs="Arial"/>
          <w:sz w:val="24"/>
          <w:szCs w:val="24"/>
        </w:rPr>
        <w:t xml:space="preserve">are up to </w:t>
      </w:r>
      <w:r w:rsidR="00C03770">
        <w:rPr>
          <w:rFonts w:ascii="Arial" w:hAnsi="Arial" w:cs="Arial"/>
          <w:sz w:val="24"/>
          <w:szCs w:val="24"/>
        </w:rPr>
        <w:t xml:space="preserve">September 2023 </w:t>
      </w:r>
      <w:r w:rsidR="00BD0D17">
        <w:rPr>
          <w:rFonts w:ascii="Arial" w:hAnsi="Arial" w:cs="Arial"/>
          <w:sz w:val="24"/>
          <w:szCs w:val="24"/>
        </w:rPr>
        <w:t xml:space="preserve">and show a decrease for both </w:t>
      </w:r>
      <w:r w:rsidR="00DF1E66">
        <w:rPr>
          <w:rFonts w:ascii="Arial" w:hAnsi="Arial" w:cs="Arial"/>
          <w:sz w:val="24"/>
          <w:szCs w:val="24"/>
        </w:rPr>
        <w:t>groups.</w:t>
      </w:r>
      <w:r w:rsidR="0031440E">
        <w:rPr>
          <w:rFonts w:ascii="Arial" w:hAnsi="Arial" w:cs="Arial"/>
          <w:sz w:val="24"/>
          <w:szCs w:val="24"/>
        </w:rPr>
        <w:t xml:space="preserve">  </w:t>
      </w:r>
    </w:p>
    <w:p w14:paraId="60322E43" w14:textId="25CF6C3C" w:rsidR="00333721" w:rsidRDefault="0081607C" w:rsidP="00AD7EB4">
      <w:pPr>
        <w:spacing w:after="240" w:line="276" w:lineRule="auto"/>
        <w:ind w:left="851" w:hanging="851"/>
        <w:jc w:val="center"/>
        <w:rPr>
          <w:rFonts w:ascii="Arial" w:hAnsi="Arial" w:cs="Arial"/>
          <w:sz w:val="24"/>
          <w:szCs w:val="24"/>
        </w:rPr>
      </w:pPr>
      <w:r w:rsidRPr="0081607C">
        <w:rPr>
          <w:noProof/>
        </w:rPr>
        <w:drawing>
          <wp:inline distT="0" distB="0" distL="0" distR="0" wp14:anchorId="3FE4534D" wp14:editId="3B1B6A72">
            <wp:extent cx="4038600" cy="596900"/>
            <wp:effectExtent l="0" t="0" r="0" b="0"/>
            <wp:docPr id="75355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38600" cy="596900"/>
                    </a:xfrm>
                    <a:prstGeom prst="rect">
                      <a:avLst/>
                    </a:prstGeom>
                    <a:noFill/>
                    <a:ln>
                      <a:noFill/>
                    </a:ln>
                  </pic:spPr>
                </pic:pic>
              </a:graphicData>
            </a:graphic>
          </wp:inline>
        </w:drawing>
      </w:r>
    </w:p>
    <w:p w14:paraId="29F92DE3" w14:textId="1A9C927D" w:rsidR="006763A6" w:rsidRDefault="006763A6" w:rsidP="00D72E32">
      <w:pPr>
        <w:spacing w:after="240" w:line="276" w:lineRule="auto"/>
        <w:ind w:left="851" w:hanging="851"/>
        <w:jc w:val="both"/>
        <w:rPr>
          <w:rFonts w:ascii="Arial" w:hAnsi="Arial" w:cs="Arial"/>
          <w:sz w:val="24"/>
          <w:szCs w:val="24"/>
        </w:rPr>
      </w:pPr>
    </w:p>
    <w:p w14:paraId="0BE97B1E" w14:textId="13832E17" w:rsidR="00C81A16" w:rsidRPr="00C81A16" w:rsidRDefault="00C81A16" w:rsidP="00080E89">
      <w:pPr>
        <w:spacing w:after="240" w:line="276" w:lineRule="auto"/>
        <w:ind w:left="851" w:hanging="851"/>
        <w:jc w:val="both"/>
        <w:rPr>
          <w:rFonts w:ascii="Arial" w:hAnsi="Arial" w:cs="Arial"/>
          <w:b/>
          <w:bCs/>
          <w:sz w:val="24"/>
          <w:szCs w:val="24"/>
        </w:rPr>
      </w:pPr>
      <w:r w:rsidRPr="00C81A16">
        <w:rPr>
          <w:rFonts w:ascii="Arial" w:hAnsi="Arial" w:cs="Arial"/>
          <w:b/>
          <w:bCs/>
          <w:sz w:val="24"/>
          <w:szCs w:val="24"/>
        </w:rPr>
        <w:t>3.3</w:t>
      </w:r>
      <w:r w:rsidRPr="00C81A16">
        <w:rPr>
          <w:rFonts w:ascii="Arial" w:hAnsi="Arial" w:cs="Arial"/>
          <w:b/>
          <w:bCs/>
          <w:sz w:val="24"/>
          <w:szCs w:val="24"/>
        </w:rPr>
        <w:tab/>
        <w:t>Reduce Knife Crime</w:t>
      </w:r>
    </w:p>
    <w:p w14:paraId="4570435C" w14:textId="0DAE44F5" w:rsidR="00444F36" w:rsidRPr="00444F36" w:rsidRDefault="00C81A16" w:rsidP="00B977FA">
      <w:pPr>
        <w:spacing w:after="240" w:line="276" w:lineRule="auto"/>
        <w:ind w:left="851" w:hanging="851"/>
        <w:jc w:val="both"/>
        <w:rPr>
          <w:rFonts w:ascii="Arial" w:hAnsi="Arial" w:cs="Arial"/>
          <w:sz w:val="24"/>
          <w:szCs w:val="24"/>
        </w:rPr>
      </w:pPr>
      <w:r>
        <w:rPr>
          <w:rFonts w:ascii="Arial" w:hAnsi="Arial" w:cs="Arial"/>
          <w:sz w:val="24"/>
          <w:szCs w:val="24"/>
        </w:rPr>
        <w:t>3.3.1</w:t>
      </w:r>
      <w:r>
        <w:rPr>
          <w:rFonts w:ascii="Arial" w:hAnsi="Arial" w:cs="Arial"/>
          <w:sz w:val="24"/>
          <w:szCs w:val="24"/>
        </w:rPr>
        <w:tab/>
      </w:r>
      <w:r w:rsidR="00B977FA">
        <w:rPr>
          <w:rFonts w:ascii="Arial" w:hAnsi="Arial" w:cs="Arial"/>
          <w:sz w:val="24"/>
          <w:szCs w:val="24"/>
        </w:rPr>
        <w:t xml:space="preserve">The undulating picture with knife crime can be seen in the below graph.  There was </w:t>
      </w:r>
      <w:r w:rsidR="00B977FA">
        <w:rPr>
          <w:rFonts w:ascii="Arial" w:hAnsi="Arial" w:cs="Arial"/>
          <w:sz w:val="24"/>
          <w:szCs w:val="24"/>
        </w:rPr>
        <w:lastRenderedPageBreak/>
        <w:t xml:space="preserve">a reduction during the pandemic and then a rise back to normal levels which </w:t>
      </w:r>
      <w:r w:rsidR="0000291F">
        <w:rPr>
          <w:rFonts w:ascii="Arial" w:hAnsi="Arial" w:cs="Arial"/>
          <w:sz w:val="24"/>
          <w:szCs w:val="24"/>
        </w:rPr>
        <w:t xml:space="preserve">reached its peak a year ago.  This then decreased again, but </w:t>
      </w:r>
      <w:r w:rsidR="007443B9">
        <w:rPr>
          <w:rFonts w:ascii="Arial" w:hAnsi="Arial" w:cs="Arial"/>
          <w:sz w:val="24"/>
          <w:szCs w:val="24"/>
        </w:rPr>
        <w:t>since</w:t>
      </w:r>
      <w:r w:rsidR="00E570DA">
        <w:rPr>
          <w:rFonts w:ascii="Arial" w:hAnsi="Arial" w:cs="Arial"/>
          <w:sz w:val="24"/>
          <w:szCs w:val="24"/>
        </w:rPr>
        <w:t xml:space="preserve"> the beginning of the year there has been an increase in knife crime and figures are now above the same time last year. </w:t>
      </w:r>
      <w:r w:rsidR="00A03BCD" w:rsidRPr="00A03BCD">
        <w:rPr>
          <w:rFonts w:ascii="Arial" w:hAnsi="Arial" w:cs="Arial"/>
          <w:sz w:val="24"/>
          <w:szCs w:val="24"/>
        </w:rPr>
        <w:t>The most recent two months have seen a slight increase in these crimes</w:t>
      </w:r>
      <w:r w:rsidR="00E570DA">
        <w:rPr>
          <w:rFonts w:ascii="Arial" w:hAnsi="Arial" w:cs="Arial"/>
          <w:sz w:val="24"/>
          <w:szCs w:val="24"/>
        </w:rPr>
        <w:t xml:space="preserve">.  These are still well below the baseline </w:t>
      </w:r>
      <w:r w:rsidR="007443B9">
        <w:rPr>
          <w:rFonts w:ascii="Arial" w:hAnsi="Arial" w:cs="Arial"/>
          <w:sz w:val="24"/>
          <w:szCs w:val="24"/>
        </w:rPr>
        <w:t>figures.</w:t>
      </w:r>
      <w:r w:rsidR="00E570DA">
        <w:rPr>
          <w:rFonts w:ascii="Arial" w:hAnsi="Arial" w:cs="Arial"/>
          <w:sz w:val="24"/>
          <w:szCs w:val="24"/>
        </w:rPr>
        <w:t xml:space="preserve"> </w:t>
      </w:r>
    </w:p>
    <w:p w14:paraId="29D6C64E" w14:textId="27F8F216" w:rsidR="00EE59AB" w:rsidRDefault="00534194" w:rsidP="006D1DC7">
      <w:pPr>
        <w:spacing w:after="240" w:line="276" w:lineRule="auto"/>
        <w:ind w:left="851" w:hanging="851"/>
        <w:jc w:val="center"/>
        <w:rPr>
          <w:rFonts w:ascii="Arial" w:hAnsi="Arial" w:cs="Arial"/>
          <w:sz w:val="24"/>
          <w:szCs w:val="24"/>
        </w:rPr>
      </w:pPr>
      <w:r>
        <w:rPr>
          <w:rFonts w:ascii="Arial" w:hAnsi="Arial" w:cs="Arial"/>
          <w:noProof/>
          <w:sz w:val="24"/>
          <w:szCs w:val="24"/>
        </w:rPr>
        <w:drawing>
          <wp:inline distT="0" distB="0" distL="0" distR="0" wp14:anchorId="7C0D4F48" wp14:editId="11208773">
            <wp:extent cx="4584700" cy="2755900"/>
            <wp:effectExtent l="0" t="0" r="6350" b="6350"/>
            <wp:docPr id="13405281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4326926" w14:textId="130FA930" w:rsidR="002D53CA" w:rsidRDefault="00940737" w:rsidP="00080E89">
      <w:pPr>
        <w:spacing w:after="240" w:line="276" w:lineRule="auto"/>
        <w:ind w:left="851" w:hanging="851"/>
        <w:jc w:val="both"/>
        <w:rPr>
          <w:rFonts w:ascii="Arial" w:hAnsi="Arial" w:cs="Arial"/>
          <w:sz w:val="24"/>
          <w:szCs w:val="24"/>
          <w:lang w:val="en-GB"/>
        </w:rPr>
      </w:pPr>
      <w:r>
        <w:rPr>
          <w:rFonts w:ascii="Arial" w:hAnsi="Arial" w:cs="Arial"/>
          <w:sz w:val="24"/>
          <w:szCs w:val="24"/>
        </w:rPr>
        <w:t>3.3.2</w:t>
      </w:r>
      <w:r>
        <w:rPr>
          <w:rFonts w:ascii="Arial" w:hAnsi="Arial" w:cs="Arial"/>
          <w:sz w:val="24"/>
          <w:szCs w:val="24"/>
        </w:rPr>
        <w:tab/>
      </w:r>
      <w:r w:rsidR="00C016BE">
        <w:rPr>
          <w:rFonts w:ascii="Arial" w:hAnsi="Arial" w:cs="Arial"/>
          <w:sz w:val="24"/>
          <w:szCs w:val="24"/>
        </w:rPr>
        <w:t xml:space="preserve">The most recent update nationally is to </w:t>
      </w:r>
      <w:r w:rsidR="00812000">
        <w:rPr>
          <w:rFonts w:ascii="Arial" w:hAnsi="Arial" w:cs="Arial"/>
          <w:sz w:val="24"/>
          <w:szCs w:val="24"/>
        </w:rPr>
        <w:t>September</w:t>
      </w:r>
      <w:r w:rsidR="00C016BE">
        <w:rPr>
          <w:rFonts w:ascii="Arial" w:hAnsi="Arial" w:cs="Arial"/>
          <w:sz w:val="24"/>
          <w:szCs w:val="24"/>
        </w:rPr>
        <w:t xml:space="preserve"> – </w:t>
      </w:r>
      <w:r w:rsidR="00F346BD">
        <w:rPr>
          <w:rFonts w:ascii="Arial" w:hAnsi="Arial" w:cs="Arial"/>
          <w:sz w:val="24"/>
          <w:szCs w:val="24"/>
        </w:rPr>
        <w:t xml:space="preserve">The below table looks at knife crime per </w:t>
      </w:r>
      <w:r w:rsidR="00FF707A">
        <w:rPr>
          <w:rFonts w:ascii="Arial" w:hAnsi="Arial" w:cs="Arial"/>
          <w:sz w:val="24"/>
          <w:szCs w:val="24"/>
        </w:rPr>
        <w:t>million</w:t>
      </w:r>
      <w:r w:rsidR="00F346BD">
        <w:rPr>
          <w:rFonts w:ascii="Arial" w:hAnsi="Arial" w:cs="Arial"/>
          <w:sz w:val="24"/>
          <w:szCs w:val="24"/>
        </w:rPr>
        <w:t xml:space="preserve"> residents</w:t>
      </w:r>
      <w:r w:rsidR="00734023">
        <w:rPr>
          <w:rFonts w:ascii="Arial" w:hAnsi="Arial" w:cs="Arial"/>
          <w:sz w:val="24"/>
          <w:szCs w:val="24"/>
        </w:rPr>
        <w:t xml:space="preserve"> when compared to the Jan-Dec 2019 baseline. </w:t>
      </w:r>
      <w:r w:rsidR="00F346BD">
        <w:rPr>
          <w:rFonts w:ascii="Arial" w:hAnsi="Arial" w:cs="Arial"/>
          <w:sz w:val="24"/>
          <w:szCs w:val="24"/>
        </w:rPr>
        <w:t xml:space="preserve"> </w:t>
      </w:r>
      <w:r w:rsidR="003D585C">
        <w:rPr>
          <w:rFonts w:ascii="Arial" w:hAnsi="Arial" w:cs="Arial"/>
          <w:sz w:val="24"/>
          <w:szCs w:val="24"/>
        </w:rPr>
        <w:t>The below table compares with others in our most similar group.</w:t>
      </w:r>
    </w:p>
    <w:p w14:paraId="4FCFEA8C" w14:textId="31DB0E6C" w:rsidR="00E6743C" w:rsidRDefault="005C7F8F" w:rsidP="00084935">
      <w:pPr>
        <w:spacing w:after="240" w:line="276" w:lineRule="auto"/>
        <w:ind w:left="851" w:hanging="851"/>
        <w:jc w:val="center"/>
        <w:rPr>
          <w:rFonts w:ascii="Arial" w:hAnsi="Arial" w:cs="Arial"/>
          <w:sz w:val="24"/>
          <w:szCs w:val="24"/>
          <w:lang w:val="en-GB"/>
        </w:rPr>
      </w:pPr>
      <w:r w:rsidRPr="005C7F8F">
        <w:rPr>
          <w:noProof/>
        </w:rPr>
        <w:drawing>
          <wp:inline distT="0" distB="0" distL="0" distR="0" wp14:anchorId="0C5AA9A2" wp14:editId="338631A1">
            <wp:extent cx="3898818" cy="1809750"/>
            <wp:effectExtent l="0" t="0" r="6985" b="0"/>
            <wp:docPr id="10949027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1617" cy="1811049"/>
                    </a:xfrm>
                    <a:prstGeom prst="rect">
                      <a:avLst/>
                    </a:prstGeom>
                    <a:noFill/>
                    <a:ln>
                      <a:noFill/>
                    </a:ln>
                  </pic:spPr>
                </pic:pic>
              </a:graphicData>
            </a:graphic>
          </wp:inline>
        </w:drawing>
      </w:r>
    </w:p>
    <w:p w14:paraId="2DFB1344" w14:textId="24D7414A" w:rsidR="002D53CA" w:rsidRPr="00A31D74" w:rsidRDefault="00C016BE" w:rsidP="00A31D74">
      <w:pPr>
        <w:spacing w:after="240" w:line="276" w:lineRule="auto"/>
        <w:ind w:left="851" w:hanging="851"/>
        <w:jc w:val="both"/>
        <w:rPr>
          <w:rFonts w:ascii="Arial" w:hAnsi="Arial" w:cs="Arial"/>
          <w:sz w:val="24"/>
          <w:szCs w:val="24"/>
          <w:lang w:val="en-GB"/>
        </w:rPr>
      </w:pPr>
      <w:r>
        <w:rPr>
          <w:rFonts w:ascii="Arial" w:hAnsi="Arial" w:cs="Arial"/>
          <w:sz w:val="24"/>
          <w:szCs w:val="24"/>
        </w:rPr>
        <w:t>3.3.3</w:t>
      </w:r>
      <w:r>
        <w:rPr>
          <w:rFonts w:ascii="Arial" w:hAnsi="Arial" w:cs="Arial"/>
          <w:sz w:val="24"/>
          <w:szCs w:val="24"/>
        </w:rPr>
        <w:tab/>
      </w:r>
      <w:r w:rsidRPr="00C016BE">
        <w:rPr>
          <w:rFonts w:ascii="Arial" w:hAnsi="Arial" w:cs="Arial"/>
          <w:sz w:val="24"/>
          <w:szCs w:val="24"/>
          <w:lang w:val="en-GB"/>
        </w:rPr>
        <w:t xml:space="preserve">It should be noted that West Yorkshire Police is one of </w:t>
      </w:r>
      <w:r w:rsidR="00184F20">
        <w:rPr>
          <w:rFonts w:ascii="Arial" w:hAnsi="Arial" w:cs="Arial"/>
          <w:sz w:val="24"/>
          <w:szCs w:val="24"/>
          <w:lang w:val="en-GB"/>
        </w:rPr>
        <w:t>40</w:t>
      </w:r>
      <w:r w:rsidRPr="00C016BE">
        <w:rPr>
          <w:rFonts w:ascii="Arial" w:hAnsi="Arial" w:cs="Arial"/>
          <w:sz w:val="24"/>
          <w:szCs w:val="24"/>
          <w:lang w:val="en-GB"/>
        </w:rPr>
        <w:t xml:space="preserve"> forces which uses a national methodology for recording knife crime.  The remaining forces will be using the same methodology </w:t>
      </w:r>
      <w:r w:rsidR="00E10876" w:rsidRPr="00C016BE">
        <w:rPr>
          <w:rFonts w:ascii="Arial" w:hAnsi="Arial" w:cs="Arial"/>
          <w:sz w:val="24"/>
          <w:szCs w:val="24"/>
          <w:lang w:val="en-GB"/>
        </w:rPr>
        <w:t>soon</w:t>
      </w:r>
      <w:r w:rsidRPr="00C016BE">
        <w:rPr>
          <w:rFonts w:ascii="Arial" w:hAnsi="Arial" w:cs="Arial"/>
          <w:sz w:val="24"/>
          <w:szCs w:val="24"/>
          <w:lang w:val="en-GB"/>
        </w:rPr>
        <w:t>, but until then, national comparisons are problematic</w:t>
      </w:r>
      <w:r w:rsidR="00A31D74">
        <w:rPr>
          <w:rFonts w:ascii="Arial" w:hAnsi="Arial" w:cs="Arial"/>
          <w:sz w:val="24"/>
          <w:szCs w:val="24"/>
          <w:lang w:val="en-GB"/>
        </w:rPr>
        <w:t>.</w:t>
      </w:r>
      <w:r w:rsidR="00184F20">
        <w:rPr>
          <w:rFonts w:ascii="Arial" w:hAnsi="Arial" w:cs="Arial"/>
          <w:sz w:val="24"/>
          <w:szCs w:val="24"/>
          <w:lang w:val="en-GB"/>
        </w:rPr>
        <w:t xml:space="preserve"> </w:t>
      </w:r>
      <w:r w:rsidR="007443B9">
        <w:rPr>
          <w:rFonts w:ascii="Arial" w:hAnsi="Arial" w:cs="Arial"/>
          <w:sz w:val="24"/>
          <w:szCs w:val="24"/>
          <w:lang w:val="en-GB"/>
        </w:rPr>
        <w:t>Also,</w:t>
      </w:r>
      <w:r w:rsidR="00184F20">
        <w:rPr>
          <w:rFonts w:ascii="Arial" w:hAnsi="Arial" w:cs="Arial"/>
          <w:sz w:val="24"/>
          <w:szCs w:val="24"/>
          <w:lang w:val="en-GB"/>
        </w:rPr>
        <w:t xml:space="preserve"> </w:t>
      </w:r>
      <w:r w:rsidR="00FC763E">
        <w:rPr>
          <w:rFonts w:ascii="Arial" w:hAnsi="Arial" w:cs="Arial"/>
          <w:sz w:val="24"/>
          <w:szCs w:val="24"/>
          <w:lang w:val="en-GB"/>
        </w:rPr>
        <w:t>data for West Midlands is provisional due to a move to a new computer system.</w:t>
      </w:r>
    </w:p>
    <w:p w14:paraId="5DD8FFE6" w14:textId="09D6AE34" w:rsidR="00940737" w:rsidRPr="003E6ADA" w:rsidRDefault="00940737" w:rsidP="00080E89">
      <w:pPr>
        <w:spacing w:after="240" w:line="276" w:lineRule="auto"/>
        <w:ind w:left="851" w:hanging="851"/>
        <w:jc w:val="both"/>
        <w:rPr>
          <w:rFonts w:ascii="Arial" w:hAnsi="Arial" w:cs="Arial"/>
          <w:b/>
          <w:bCs/>
          <w:sz w:val="24"/>
          <w:szCs w:val="24"/>
        </w:rPr>
      </w:pPr>
      <w:r w:rsidRPr="003E6ADA">
        <w:rPr>
          <w:rFonts w:ascii="Arial" w:hAnsi="Arial" w:cs="Arial"/>
          <w:b/>
          <w:bCs/>
          <w:sz w:val="24"/>
          <w:szCs w:val="24"/>
        </w:rPr>
        <w:t>3.4</w:t>
      </w:r>
      <w:r w:rsidRPr="003E6ADA">
        <w:rPr>
          <w:rFonts w:ascii="Arial" w:hAnsi="Arial" w:cs="Arial"/>
          <w:b/>
          <w:bCs/>
          <w:sz w:val="24"/>
          <w:szCs w:val="24"/>
        </w:rPr>
        <w:tab/>
      </w:r>
      <w:r w:rsidR="003E6ADA" w:rsidRPr="003E6ADA">
        <w:rPr>
          <w:rFonts w:ascii="Arial" w:hAnsi="Arial" w:cs="Arial"/>
          <w:b/>
          <w:bCs/>
          <w:sz w:val="24"/>
          <w:szCs w:val="24"/>
        </w:rPr>
        <w:t xml:space="preserve">Reduce </w:t>
      </w:r>
      <w:r w:rsidR="007443B9" w:rsidRPr="003E6ADA">
        <w:rPr>
          <w:rFonts w:ascii="Arial" w:hAnsi="Arial" w:cs="Arial"/>
          <w:b/>
          <w:bCs/>
          <w:sz w:val="24"/>
          <w:szCs w:val="24"/>
        </w:rPr>
        <w:t>the number</w:t>
      </w:r>
      <w:r w:rsidR="003E6ADA" w:rsidRPr="003E6ADA">
        <w:rPr>
          <w:rFonts w:ascii="Arial" w:hAnsi="Arial" w:cs="Arial"/>
          <w:b/>
          <w:bCs/>
          <w:sz w:val="24"/>
          <w:szCs w:val="24"/>
        </w:rPr>
        <w:t xml:space="preserve"> of ASB </w:t>
      </w:r>
      <w:r w:rsidR="007B4694" w:rsidRPr="003E6ADA">
        <w:rPr>
          <w:rFonts w:ascii="Arial" w:hAnsi="Arial" w:cs="Arial"/>
          <w:b/>
          <w:bCs/>
          <w:sz w:val="24"/>
          <w:szCs w:val="24"/>
        </w:rPr>
        <w:t>incidents.</w:t>
      </w:r>
    </w:p>
    <w:p w14:paraId="00B855C0" w14:textId="1CD20C12" w:rsidR="00C636D2" w:rsidRPr="00C636D2" w:rsidRDefault="003E6ADA" w:rsidP="00C636D2">
      <w:pPr>
        <w:spacing w:after="240" w:line="276" w:lineRule="auto"/>
        <w:ind w:left="851" w:hanging="851"/>
        <w:jc w:val="both"/>
        <w:rPr>
          <w:rFonts w:ascii="Arial" w:hAnsi="Arial" w:cs="Arial"/>
          <w:sz w:val="24"/>
          <w:szCs w:val="24"/>
        </w:rPr>
      </w:pPr>
      <w:r>
        <w:rPr>
          <w:rFonts w:ascii="Arial" w:hAnsi="Arial" w:cs="Arial"/>
          <w:sz w:val="24"/>
          <w:szCs w:val="24"/>
        </w:rPr>
        <w:t>3.4.1</w:t>
      </w:r>
      <w:r>
        <w:rPr>
          <w:rFonts w:ascii="Arial" w:hAnsi="Arial" w:cs="Arial"/>
          <w:sz w:val="24"/>
          <w:szCs w:val="24"/>
        </w:rPr>
        <w:tab/>
      </w:r>
      <w:r w:rsidR="00C636D2" w:rsidRPr="00C636D2">
        <w:rPr>
          <w:rFonts w:ascii="Arial" w:hAnsi="Arial" w:cs="Arial"/>
          <w:sz w:val="24"/>
          <w:szCs w:val="24"/>
        </w:rPr>
        <w:t xml:space="preserve">ASB incidents have fallen by </w:t>
      </w:r>
      <w:r w:rsidR="00C252DB">
        <w:rPr>
          <w:rFonts w:ascii="Arial" w:hAnsi="Arial" w:cs="Arial"/>
          <w:sz w:val="24"/>
          <w:szCs w:val="24"/>
        </w:rPr>
        <w:t>-</w:t>
      </w:r>
      <w:r w:rsidR="00987131">
        <w:rPr>
          <w:rFonts w:ascii="Arial" w:hAnsi="Arial" w:cs="Arial"/>
          <w:sz w:val="24"/>
          <w:szCs w:val="24"/>
        </w:rPr>
        <w:t>2.3</w:t>
      </w:r>
      <w:r w:rsidR="00C636D2" w:rsidRPr="00C636D2">
        <w:rPr>
          <w:rFonts w:ascii="Arial" w:hAnsi="Arial" w:cs="Arial"/>
          <w:sz w:val="24"/>
          <w:szCs w:val="24"/>
        </w:rPr>
        <w:t>% (-</w:t>
      </w:r>
      <w:r w:rsidR="00BE5870">
        <w:rPr>
          <w:rFonts w:ascii="Arial" w:hAnsi="Arial" w:cs="Arial"/>
          <w:sz w:val="24"/>
          <w:szCs w:val="24"/>
        </w:rPr>
        <w:t>637</w:t>
      </w:r>
      <w:r w:rsidR="00C636D2" w:rsidRPr="00C636D2">
        <w:rPr>
          <w:rFonts w:ascii="Arial" w:hAnsi="Arial" w:cs="Arial"/>
          <w:sz w:val="24"/>
          <w:szCs w:val="24"/>
        </w:rPr>
        <w:t xml:space="preserve"> incidents) when comparing the latest 12 months to </w:t>
      </w:r>
      <w:r w:rsidR="00BE5870">
        <w:rPr>
          <w:rFonts w:ascii="Arial" w:hAnsi="Arial" w:cs="Arial"/>
          <w:sz w:val="24"/>
          <w:szCs w:val="24"/>
        </w:rPr>
        <w:t xml:space="preserve">December </w:t>
      </w:r>
      <w:r w:rsidR="00C636D2" w:rsidRPr="00C636D2">
        <w:rPr>
          <w:rFonts w:ascii="Arial" w:hAnsi="Arial" w:cs="Arial"/>
          <w:sz w:val="24"/>
          <w:szCs w:val="24"/>
        </w:rPr>
        <w:t>2023 with the previous 12-month period.</w:t>
      </w:r>
    </w:p>
    <w:p w14:paraId="700621BE" w14:textId="202B9ED4" w:rsidR="003E6ADA" w:rsidRDefault="00C636D2" w:rsidP="00C636D2">
      <w:pPr>
        <w:spacing w:after="240" w:line="276" w:lineRule="auto"/>
        <w:ind w:left="851" w:hanging="851"/>
        <w:jc w:val="both"/>
        <w:rPr>
          <w:rFonts w:ascii="Arial" w:hAnsi="Arial" w:cs="Arial"/>
          <w:sz w:val="24"/>
          <w:szCs w:val="24"/>
        </w:rPr>
      </w:pPr>
      <w:r>
        <w:rPr>
          <w:rFonts w:ascii="Arial" w:hAnsi="Arial" w:cs="Arial"/>
          <w:sz w:val="24"/>
          <w:szCs w:val="24"/>
        </w:rPr>
        <w:t>3.4.2</w:t>
      </w:r>
      <w:r>
        <w:rPr>
          <w:rFonts w:ascii="Arial" w:hAnsi="Arial" w:cs="Arial"/>
          <w:sz w:val="24"/>
          <w:szCs w:val="24"/>
        </w:rPr>
        <w:tab/>
      </w:r>
      <w:r w:rsidR="003D7660">
        <w:rPr>
          <w:rFonts w:ascii="Arial" w:hAnsi="Arial" w:cs="Arial"/>
          <w:sz w:val="24"/>
          <w:szCs w:val="24"/>
        </w:rPr>
        <w:t>The number of ASB incidents was</w:t>
      </w:r>
      <w:r w:rsidRPr="00C636D2">
        <w:rPr>
          <w:rFonts w:ascii="Arial" w:hAnsi="Arial" w:cs="Arial"/>
          <w:sz w:val="24"/>
          <w:szCs w:val="24"/>
        </w:rPr>
        <w:t xml:space="preserve"> significantly impacted by crime recording </w:t>
      </w:r>
      <w:r w:rsidRPr="00C636D2">
        <w:rPr>
          <w:rFonts w:ascii="Arial" w:hAnsi="Arial" w:cs="Arial"/>
          <w:sz w:val="24"/>
          <w:szCs w:val="24"/>
        </w:rPr>
        <w:lastRenderedPageBreak/>
        <w:t xml:space="preserve">improvement activity. </w:t>
      </w:r>
      <w:r w:rsidR="003D7660">
        <w:rPr>
          <w:rFonts w:ascii="Arial" w:hAnsi="Arial" w:cs="Arial"/>
          <w:sz w:val="24"/>
          <w:szCs w:val="24"/>
        </w:rPr>
        <w:t>But now that difference is starting to slow as can be seen in the below graph.</w:t>
      </w:r>
    </w:p>
    <w:p w14:paraId="3476961B" w14:textId="28F14DA5" w:rsidR="00C636D2" w:rsidRDefault="003D7660" w:rsidP="003D7660">
      <w:pPr>
        <w:spacing w:after="240" w:line="276" w:lineRule="auto"/>
        <w:ind w:left="851" w:hanging="851"/>
        <w:jc w:val="center"/>
        <w:rPr>
          <w:rFonts w:ascii="Arial" w:hAnsi="Arial" w:cs="Arial"/>
          <w:sz w:val="24"/>
          <w:szCs w:val="24"/>
        </w:rPr>
      </w:pPr>
      <w:r w:rsidRPr="003D7660">
        <w:rPr>
          <w:rFonts w:ascii="Arial" w:hAnsi="Arial" w:cs="Arial"/>
          <w:noProof/>
          <w:sz w:val="24"/>
          <w:szCs w:val="24"/>
        </w:rPr>
        <w:drawing>
          <wp:inline distT="0" distB="0" distL="0" distR="0" wp14:anchorId="6C18215C" wp14:editId="50B0C7E4">
            <wp:extent cx="3194050" cy="1847850"/>
            <wp:effectExtent l="0" t="0" r="6350" b="0"/>
            <wp:docPr id="5579237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94050" cy="1847850"/>
                    </a:xfrm>
                    <a:prstGeom prst="rect">
                      <a:avLst/>
                    </a:prstGeom>
                    <a:noFill/>
                    <a:ln>
                      <a:noFill/>
                    </a:ln>
                  </pic:spPr>
                </pic:pic>
              </a:graphicData>
            </a:graphic>
          </wp:inline>
        </w:drawing>
      </w:r>
    </w:p>
    <w:p w14:paraId="04A7561F" w14:textId="16A7A587" w:rsidR="003E6ADA" w:rsidRDefault="003E6ADA" w:rsidP="00080E89">
      <w:pPr>
        <w:spacing w:after="240" w:line="276" w:lineRule="auto"/>
        <w:ind w:left="851" w:hanging="851"/>
        <w:jc w:val="both"/>
        <w:rPr>
          <w:rFonts w:ascii="Arial" w:hAnsi="Arial" w:cs="Arial"/>
          <w:sz w:val="24"/>
          <w:szCs w:val="24"/>
        </w:rPr>
      </w:pPr>
    </w:p>
    <w:p w14:paraId="4A74393D" w14:textId="52CA9D2D" w:rsidR="00E92173" w:rsidRPr="00743999" w:rsidRDefault="003575CC" w:rsidP="00080E89">
      <w:pPr>
        <w:spacing w:after="240" w:line="276" w:lineRule="auto"/>
        <w:ind w:left="851" w:hanging="851"/>
        <w:jc w:val="both"/>
        <w:rPr>
          <w:rFonts w:ascii="Arial" w:hAnsi="Arial" w:cs="Arial"/>
          <w:sz w:val="24"/>
          <w:szCs w:val="24"/>
        </w:rPr>
      </w:pPr>
      <w:r>
        <w:rPr>
          <w:rFonts w:ascii="Arial" w:hAnsi="Arial" w:cs="Arial"/>
          <w:sz w:val="24"/>
          <w:szCs w:val="24"/>
        </w:rPr>
        <w:t>3.4.3</w:t>
      </w:r>
      <w:r>
        <w:rPr>
          <w:rFonts w:ascii="Arial" w:hAnsi="Arial" w:cs="Arial"/>
          <w:sz w:val="24"/>
          <w:szCs w:val="24"/>
        </w:rPr>
        <w:tab/>
      </w:r>
      <w:r w:rsidR="00E92173" w:rsidRPr="00E92173">
        <w:rPr>
          <w:rFonts w:ascii="Arial" w:hAnsi="Arial" w:cs="Arial"/>
          <w:sz w:val="24"/>
          <w:szCs w:val="24"/>
        </w:rPr>
        <w:t xml:space="preserve">West Yorkshire has been </w:t>
      </w:r>
      <w:r w:rsidR="00E92275">
        <w:rPr>
          <w:rFonts w:ascii="Arial" w:hAnsi="Arial" w:cs="Arial"/>
          <w:sz w:val="24"/>
          <w:szCs w:val="24"/>
        </w:rPr>
        <w:t>monies</w:t>
      </w:r>
      <w:r w:rsidR="00E92173" w:rsidRPr="00E92173">
        <w:rPr>
          <w:rFonts w:ascii="Arial" w:hAnsi="Arial" w:cs="Arial"/>
          <w:sz w:val="24"/>
          <w:szCs w:val="24"/>
        </w:rPr>
        <w:t xml:space="preserve"> from round Five of the Safer Streets Fund to tackle neighbourhood crime, violence against women and girls (VAWG) and anti-social behaviour (ASB). Three proposals were approved and </w:t>
      </w:r>
      <w:r w:rsidR="007443B9" w:rsidRPr="00E92173">
        <w:rPr>
          <w:rFonts w:ascii="Arial" w:hAnsi="Arial" w:cs="Arial"/>
          <w:sz w:val="24"/>
          <w:szCs w:val="24"/>
        </w:rPr>
        <w:t>run</w:t>
      </w:r>
      <w:r w:rsidR="00E92173" w:rsidRPr="00E92173">
        <w:rPr>
          <w:rFonts w:ascii="Arial" w:hAnsi="Arial" w:cs="Arial"/>
          <w:sz w:val="24"/>
          <w:szCs w:val="24"/>
        </w:rPr>
        <w:t xml:space="preserve"> from 1st October 2023 to 31st March 2025 in the Leeds, Bradford and Wakefield areas of the force. This is led by Local authorities and supported by West Yorkshire Police. Operational Support </w:t>
      </w:r>
      <w:r w:rsidR="007443B9" w:rsidRPr="00E92173">
        <w:rPr>
          <w:rFonts w:ascii="Arial" w:hAnsi="Arial" w:cs="Arial"/>
          <w:sz w:val="24"/>
          <w:szCs w:val="24"/>
        </w:rPr>
        <w:t>has</w:t>
      </w:r>
      <w:r w:rsidR="00E92173" w:rsidRPr="00E92173">
        <w:rPr>
          <w:rFonts w:ascii="Arial" w:hAnsi="Arial" w:cs="Arial"/>
          <w:sz w:val="24"/>
          <w:szCs w:val="24"/>
        </w:rPr>
        <w:t xml:space="preserve"> supported districts in tackling criminal and anti-social </w:t>
      </w:r>
      <w:r w:rsidR="00E92173" w:rsidRPr="00743999">
        <w:rPr>
          <w:rFonts w:ascii="Arial" w:hAnsi="Arial" w:cs="Arial"/>
          <w:sz w:val="24"/>
          <w:szCs w:val="24"/>
        </w:rPr>
        <w:t>use of motorcycles financed by the funding.</w:t>
      </w:r>
    </w:p>
    <w:p w14:paraId="75A42DF1" w14:textId="66A7B268" w:rsidR="003575CC" w:rsidRPr="00743999" w:rsidRDefault="003575CC" w:rsidP="00080E89">
      <w:pPr>
        <w:spacing w:after="240" w:line="276" w:lineRule="auto"/>
        <w:ind w:left="851" w:hanging="851"/>
        <w:jc w:val="both"/>
        <w:rPr>
          <w:rFonts w:ascii="Arial" w:hAnsi="Arial" w:cs="Arial"/>
          <w:b/>
          <w:bCs/>
          <w:sz w:val="24"/>
          <w:szCs w:val="24"/>
        </w:rPr>
      </w:pPr>
      <w:r w:rsidRPr="00743999">
        <w:rPr>
          <w:rFonts w:ascii="Arial" w:hAnsi="Arial" w:cs="Arial"/>
          <w:b/>
          <w:bCs/>
          <w:sz w:val="24"/>
          <w:szCs w:val="24"/>
        </w:rPr>
        <w:t>3.5</w:t>
      </w:r>
      <w:r w:rsidRPr="00743999">
        <w:rPr>
          <w:rFonts w:ascii="Arial" w:hAnsi="Arial" w:cs="Arial"/>
          <w:b/>
          <w:bCs/>
          <w:sz w:val="24"/>
          <w:szCs w:val="24"/>
        </w:rPr>
        <w:tab/>
        <w:t xml:space="preserve">Keep Neighbourhood Crime below </w:t>
      </w:r>
      <w:r w:rsidR="007B4694" w:rsidRPr="00743999">
        <w:rPr>
          <w:rFonts w:ascii="Arial" w:hAnsi="Arial" w:cs="Arial"/>
          <w:b/>
          <w:bCs/>
          <w:sz w:val="24"/>
          <w:szCs w:val="24"/>
        </w:rPr>
        <w:t>baseline.</w:t>
      </w:r>
    </w:p>
    <w:p w14:paraId="4908D009" w14:textId="7BF0422E" w:rsidR="006A1CD1" w:rsidRDefault="00E72184" w:rsidP="00080E89">
      <w:pPr>
        <w:spacing w:after="240" w:line="276" w:lineRule="auto"/>
        <w:ind w:left="851" w:hanging="851"/>
        <w:jc w:val="both"/>
        <w:rPr>
          <w:rFonts w:ascii="Arial" w:hAnsi="Arial" w:cs="Arial"/>
          <w:sz w:val="24"/>
          <w:szCs w:val="24"/>
        </w:rPr>
      </w:pPr>
      <w:r>
        <w:rPr>
          <w:rFonts w:ascii="Arial" w:hAnsi="Arial" w:cs="Arial"/>
          <w:sz w:val="24"/>
          <w:szCs w:val="24"/>
        </w:rPr>
        <w:t>3.5.1</w:t>
      </w:r>
      <w:r>
        <w:rPr>
          <w:rFonts w:ascii="Arial" w:hAnsi="Arial" w:cs="Arial"/>
          <w:sz w:val="24"/>
          <w:szCs w:val="24"/>
        </w:rPr>
        <w:tab/>
      </w:r>
      <w:r w:rsidR="005651A5">
        <w:rPr>
          <w:rFonts w:ascii="Arial" w:hAnsi="Arial" w:cs="Arial"/>
          <w:sz w:val="24"/>
          <w:szCs w:val="24"/>
        </w:rPr>
        <w:t xml:space="preserve">In previous iterations of this document we have looked </w:t>
      </w:r>
      <w:r w:rsidR="006A1CD1">
        <w:rPr>
          <w:rFonts w:ascii="Arial" w:hAnsi="Arial" w:cs="Arial"/>
          <w:sz w:val="24"/>
          <w:szCs w:val="24"/>
        </w:rPr>
        <w:t xml:space="preserve">at the baseline of June 2019.  More recent iterations of figures from the government look at this baseline as the 12 months to December 2019, so we have now changed to fall into line with this </w:t>
      </w:r>
      <w:r w:rsidR="007443B9">
        <w:rPr>
          <w:rFonts w:ascii="Arial" w:hAnsi="Arial" w:cs="Arial"/>
          <w:sz w:val="24"/>
          <w:szCs w:val="24"/>
        </w:rPr>
        <w:t>comparison.</w:t>
      </w:r>
    </w:p>
    <w:p w14:paraId="3460BB8B" w14:textId="3CE216B6" w:rsidR="003575CC" w:rsidRDefault="006A1CD1" w:rsidP="00080E89">
      <w:pPr>
        <w:spacing w:after="240" w:line="276" w:lineRule="auto"/>
        <w:ind w:left="851" w:hanging="851"/>
        <w:jc w:val="both"/>
        <w:rPr>
          <w:rFonts w:ascii="Arial" w:hAnsi="Arial" w:cs="Arial"/>
          <w:sz w:val="24"/>
          <w:szCs w:val="24"/>
        </w:rPr>
      </w:pPr>
      <w:r>
        <w:rPr>
          <w:rFonts w:ascii="Arial" w:hAnsi="Arial" w:cs="Arial"/>
          <w:sz w:val="24"/>
          <w:szCs w:val="24"/>
        </w:rPr>
        <w:t>3.5.2</w:t>
      </w:r>
      <w:r>
        <w:rPr>
          <w:rFonts w:ascii="Arial" w:hAnsi="Arial" w:cs="Arial"/>
          <w:sz w:val="24"/>
          <w:szCs w:val="24"/>
        </w:rPr>
        <w:tab/>
      </w:r>
      <w:r w:rsidR="00CF50CC" w:rsidRPr="00CF50CC">
        <w:rPr>
          <w:rFonts w:ascii="Arial" w:hAnsi="Arial" w:cs="Arial"/>
          <w:sz w:val="24"/>
          <w:szCs w:val="24"/>
        </w:rPr>
        <w:t>Figures for the latest 12 months to December 2023 report that Neighbourhood Crime offences have fallen by 26% when compared to the national baseline period (Jan-Dec 2019) equating to over 12,000 fewer victims. Notable reductions for residential burglary (down 36%), personal robbery (down 12%), theft from person (down 20%) and vehicle crime (down 22%) have been reported. Encouragingly, more recent reductions are also being recorded with a 2% reduction being reported in the latest quarter.</w:t>
      </w:r>
    </w:p>
    <w:p w14:paraId="2A311DE9" w14:textId="6DB68804" w:rsidR="00E72184" w:rsidRDefault="00E72184" w:rsidP="00080E89">
      <w:pPr>
        <w:spacing w:after="240" w:line="276" w:lineRule="auto"/>
        <w:ind w:left="851" w:hanging="851"/>
        <w:jc w:val="both"/>
        <w:rPr>
          <w:rFonts w:ascii="Arial" w:hAnsi="Arial" w:cs="Arial"/>
          <w:sz w:val="24"/>
          <w:szCs w:val="24"/>
        </w:rPr>
      </w:pPr>
      <w:r>
        <w:rPr>
          <w:rFonts w:ascii="Arial" w:hAnsi="Arial" w:cs="Arial"/>
          <w:sz w:val="24"/>
          <w:szCs w:val="24"/>
        </w:rPr>
        <w:t>3.5.2</w:t>
      </w:r>
      <w:r>
        <w:rPr>
          <w:rFonts w:ascii="Arial" w:hAnsi="Arial" w:cs="Arial"/>
          <w:sz w:val="24"/>
          <w:szCs w:val="24"/>
        </w:rPr>
        <w:tab/>
        <w:t>The below table looks at these crime types to break down the overall figures.</w:t>
      </w:r>
    </w:p>
    <w:p w14:paraId="0E8CFD63" w14:textId="7FE90358" w:rsidR="00E72184" w:rsidRPr="00647668" w:rsidRDefault="00092064" w:rsidP="00092064">
      <w:pPr>
        <w:spacing w:after="240" w:line="276" w:lineRule="auto"/>
        <w:ind w:left="851" w:hanging="851"/>
        <w:jc w:val="center"/>
        <w:rPr>
          <w:rFonts w:ascii="Arial" w:hAnsi="Arial" w:cs="Arial"/>
          <w:sz w:val="24"/>
          <w:szCs w:val="24"/>
        </w:rPr>
      </w:pPr>
      <w:r w:rsidRPr="00092064">
        <w:rPr>
          <w:noProof/>
        </w:rPr>
        <w:drawing>
          <wp:inline distT="0" distB="0" distL="0" distR="0" wp14:anchorId="3B5B107B" wp14:editId="5972C8AD">
            <wp:extent cx="5257800" cy="1510219"/>
            <wp:effectExtent l="0" t="0" r="0" b="0"/>
            <wp:docPr id="794169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5516" cy="1512435"/>
                    </a:xfrm>
                    <a:prstGeom prst="rect">
                      <a:avLst/>
                    </a:prstGeom>
                    <a:noFill/>
                    <a:ln>
                      <a:noFill/>
                    </a:ln>
                  </pic:spPr>
                </pic:pic>
              </a:graphicData>
            </a:graphic>
          </wp:inline>
        </w:drawing>
      </w:r>
    </w:p>
    <w:p w14:paraId="7E2EFFA3" w14:textId="236544DE" w:rsidR="00B960EC" w:rsidRDefault="005903F7" w:rsidP="00641273">
      <w:pPr>
        <w:spacing w:after="240" w:line="276" w:lineRule="auto"/>
        <w:ind w:left="851" w:hanging="851"/>
        <w:jc w:val="both"/>
        <w:rPr>
          <w:rFonts w:ascii="Arial" w:hAnsi="Arial" w:cs="Arial"/>
          <w:sz w:val="24"/>
          <w:szCs w:val="24"/>
        </w:rPr>
      </w:pPr>
      <w:r>
        <w:rPr>
          <w:rFonts w:ascii="Arial" w:hAnsi="Arial" w:cs="Arial"/>
          <w:sz w:val="24"/>
          <w:szCs w:val="24"/>
        </w:rPr>
        <w:lastRenderedPageBreak/>
        <w:t>3.5.3</w:t>
      </w:r>
      <w:r>
        <w:rPr>
          <w:rFonts w:ascii="Arial" w:hAnsi="Arial" w:cs="Arial"/>
          <w:sz w:val="24"/>
          <w:szCs w:val="24"/>
        </w:rPr>
        <w:tab/>
        <w:t xml:space="preserve">The one area that is different is Theft Of Motor Vehicle.  </w:t>
      </w:r>
      <w:r w:rsidR="00DC3C56">
        <w:rPr>
          <w:rFonts w:ascii="Arial" w:hAnsi="Arial" w:cs="Arial"/>
          <w:sz w:val="24"/>
          <w:szCs w:val="24"/>
        </w:rPr>
        <w:t>This crime type continues to be the only one that is above the 12months</w:t>
      </w:r>
      <w:r w:rsidR="00C6092F">
        <w:rPr>
          <w:rFonts w:ascii="Arial" w:hAnsi="Arial" w:cs="Arial"/>
          <w:sz w:val="24"/>
          <w:szCs w:val="24"/>
        </w:rPr>
        <w:t xml:space="preserve"> to </w:t>
      </w:r>
      <w:r w:rsidR="007328E0">
        <w:rPr>
          <w:rFonts w:ascii="Arial" w:hAnsi="Arial" w:cs="Arial"/>
          <w:sz w:val="24"/>
          <w:szCs w:val="24"/>
        </w:rPr>
        <w:t>Dec</w:t>
      </w:r>
      <w:r w:rsidR="00C6092F">
        <w:rPr>
          <w:rFonts w:ascii="Arial" w:hAnsi="Arial" w:cs="Arial"/>
          <w:sz w:val="24"/>
          <w:szCs w:val="24"/>
        </w:rPr>
        <w:t xml:space="preserve"> 2019 baseline.</w:t>
      </w:r>
      <w:r w:rsidR="00B960EC">
        <w:rPr>
          <w:rFonts w:ascii="Arial" w:hAnsi="Arial" w:cs="Arial"/>
          <w:sz w:val="24"/>
          <w:szCs w:val="24"/>
        </w:rPr>
        <w:tab/>
      </w:r>
    </w:p>
    <w:p w14:paraId="61C880DD" w14:textId="454F1D62" w:rsidR="006F54DB" w:rsidRDefault="00A31D74" w:rsidP="00A31D74">
      <w:pPr>
        <w:spacing w:after="240" w:line="276" w:lineRule="auto"/>
        <w:ind w:left="720" w:hanging="720"/>
        <w:jc w:val="both"/>
        <w:rPr>
          <w:rFonts w:ascii="Arial" w:hAnsi="Arial" w:cs="Arial"/>
          <w:sz w:val="24"/>
          <w:szCs w:val="24"/>
        </w:rPr>
      </w:pPr>
      <w:r>
        <w:rPr>
          <w:rFonts w:ascii="Arial" w:hAnsi="Arial" w:cs="Arial"/>
          <w:sz w:val="24"/>
          <w:szCs w:val="24"/>
        </w:rPr>
        <w:t>3.5.6</w:t>
      </w:r>
      <w:r>
        <w:rPr>
          <w:rFonts w:ascii="Arial" w:hAnsi="Arial" w:cs="Arial"/>
          <w:sz w:val="24"/>
          <w:szCs w:val="24"/>
        </w:rPr>
        <w:tab/>
      </w:r>
      <w:r w:rsidR="006F54DB">
        <w:rPr>
          <w:rFonts w:ascii="Arial" w:hAnsi="Arial" w:cs="Arial"/>
          <w:sz w:val="24"/>
          <w:szCs w:val="24"/>
        </w:rPr>
        <w:t xml:space="preserve">Compared with our most similar group, West Yorkshire </w:t>
      </w:r>
      <w:r w:rsidR="00CA7D76">
        <w:rPr>
          <w:rFonts w:ascii="Arial" w:hAnsi="Arial" w:cs="Arial"/>
          <w:sz w:val="24"/>
          <w:szCs w:val="24"/>
        </w:rPr>
        <w:t xml:space="preserve">has one of the largest % change in comparison to the </w:t>
      </w:r>
      <w:r w:rsidR="002F77DA">
        <w:rPr>
          <w:rFonts w:ascii="Arial" w:hAnsi="Arial" w:cs="Arial"/>
          <w:sz w:val="24"/>
          <w:szCs w:val="24"/>
        </w:rPr>
        <w:t>baseline. (</w:t>
      </w:r>
      <w:r w:rsidR="005579A2">
        <w:rPr>
          <w:rFonts w:ascii="Arial" w:hAnsi="Arial" w:cs="Arial"/>
          <w:sz w:val="24"/>
          <w:szCs w:val="24"/>
        </w:rPr>
        <w:t>offences per 100</w:t>
      </w:r>
      <w:r w:rsidR="00641273">
        <w:rPr>
          <w:rFonts w:ascii="Arial" w:hAnsi="Arial" w:cs="Arial"/>
          <w:sz w:val="24"/>
          <w:szCs w:val="24"/>
        </w:rPr>
        <w:t>,0</w:t>
      </w:r>
      <w:r w:rsidR="005579A2">
        <w:rPr>
          <w:rFonts w:ascii="Arial" w:hAnsi="Arial" w:cs="Arial"/>
          <w:sz w:val="24"/>
          <w:szCs w:val="24"/>
        </w:rPr>
        <w:t>0</w:t>
      </w:r>
      <w:r w:rsidR="00641273">
        <w:rPr>
          <w:rFonts w:ascii="Arial" w:hAnsi="Arial" w:cs="Arial"/>
          <w:sz w:val="24"/>
          <w:szCs w:val="24"/>
        </w:rPr>
        <w:t>0</w:t>
      </w:r>
      <w:r w:rsidR="005579A2">
        <w:rPr>
          <w:rFonts w:ascii="Arial" w:hAnsi="Arial" w:cs="Arial"/>
          <w:sz w:val="24"/>
          <w:szCs w:val="24"/>
        </w:rPr>
        <w:t xml:space="preserve"> population)</w:t>
      </w:r>
      <w:r w:rsidR="00F265B8">
        <w:rPr>
          <w:rFonts w:ascii="Arial" w:hAnsi="Arial" w:cs="Arial"/>
          <w:sz w:val="24"/>
          <w:szCs w:val="24"/>
        </w:rPr>
        <w:t>.</w:t>
      </w:r>
    </w:p>
    <w:p w14:paraId="726C7E8D" w14:textId="04C5C677" w:rsidR="006F54DB" w:rsidRDefault="00331F9F" w:rsidP="006F54DB">
      <w:pPr>
        <w:spacing w:after="240" w:line="276" w:lineRule="auto"/>
        <w:ind w:left="851" w:hanging="851"/>
        <w:jc w:val="center"/>
        <w:rPr>
          <w:rFonts w:ascii="Arial" w:hAnsi="Arial" w:cs="Arial"/>
          <w:sz w:val="24"/>
          <w:szCs w:val="24"/>
        </w:rPr>
      </w:pPr>
      <w:r w:rsidRPr="00331F9F">
        <w:rPr>
          <w:noProof/>
        </w:rPr>
        <w:drawing>
          <wp:inline distT="0" distB="0" distL="0" distR="0" wp14:anchorId="6E52FCA4" wp14:editId="71702DD8">
            <wp:extent cx="3487018" cy="2146300"/>
            <wp:effectExtent l="0" t="0" r="0" b="6350"/>
            <wp:docPr id="1411521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92119" cy="2149440"/>
                    </a:xfrm>
                    <a:prstGeom prst="rect">
                      <a:avLst/>
                    </a:prstGeom>
                    <a:noFill/>
                    <a:ln>
                      <a:noFill/>
                    </a:ln>
                  </pic:spPr>
                </pic:pic>
              </a:graphicData>
            </a:graphic>
          </wp:inline>
        </w:drawing>
      </w:r>
    </w:p>
    <w:p w14:paraId="2D73B1ED" w14:textId="20156580" w:rsidR="001A514E" w:rsidRPr="001A514E" w:rsidRDefault="001A514E" w:rsidP="00080E89">
      <w:pPr>
        <w:spacing w:after="240" w:line="276" w:lineRule="auto"/>
        <w:ind w:left="851" w:hanging="851"/>
        <w:jc w:val="both"/>
        <w:rPr>
          <w:rFonts w:ascii="Arial" w:hAnsi="Arial" w:cs="Arial"/>
          <w:b/>
          <w:bCs/>
          <w:sz w:val="24"/>
          <w:szCs w:val="24"/>
        </w:rPr>
      </w:pPr>
      <w:r w:rsidRPr="001A514E">
        <w:rPr>
          <w:rFonts w:ascii="Arial" w:hAnsi="Arial" w:cs="Arial"/>
          <w:b/>
          <w:bCs/>
          <w:sz w:val="24"/>
          <w:szCs w:val="24"/>
        </w:rPr>
        <w:t>3.6</w:t>
      </w:r>
      <w:r w:rsidRPr="001A514E">
        <w:rPr>
          <w:rFonts w:ascii="Arial" w:hAnsi="Arial" w:cs="Arial"/>
          <w:b/>
          <w:bCs/>
          <w:sz w:val="24"/>
          <w:szCs w:val="24"/>
        </w:rPr>
        <w:tab/>
      </w:r>
      <w:r w:rsidRPr="00BA3860">
        <w:rPr>
          <w:rFonts w:ascii="Arial" w:hAnsi="Arial" w:cs="Arial"/>
          <w:b/>
          <w:bCs/>
          <w:sz w:val="24"/>
          <w:szCs w:val="24"/>
        </w:rPr>
        <w:t xml:space="preserve">Monitor </w:t>
      </w:r>
      <w:r w:rsidR="003D0D7A" w:rsidRPr="00BA3860">
        <w:rPr>
          <w:rFonts w:ascii="Arial" w:hAnsi="Arial" w:cs="Arial"/>
          <w:b/>
          <w:bCs/>
          <w:sz w:val="24"/>
          <w:szCs w:val="24"/>
        </w:rPr>
        <w:t>cyber-attacks</w:t>
      </w:r>
      <w:r w:rsidRPr="00BA3860">
        <w:rPr>
          <w:rFonts w:ascii="Arial" w:hAnsi="Arial" w:cs="Arial"/>
          <w:b/>
          <w:bCs/>
          <w:sz w:val="24"/>
          <w:szCs w:val="24"/>
        </w:rPr>
        <w:t xml:space="preserve"> on businesses via WYCA survey</w:t>
      </w:r>
    </w:p>
    <w:p w14:paraId="4FF4434D" w14:textId="7B28A591" w:rsidR="001A514E" w:rsidRDefault="001A514E" w:rsidP="00080E89">
      <w:pPr>
        <w:spacing w:after="240" w:line="276" w:lineRule="auto"/>
        <w:ind w:left="851" w:hanging="851"/>
        <w:jc w:val="both"/>
        <w:rPr>
          <w:rFonts w:ascii="Arial" w:hAnsi="Arial" w:cs="Arial"/>
          <w:sz w:val="24"/>
          <w:szCs w:val="24"/>
        </w:rPr>
      </w:pPr>
      <w:r>
        <w:rPr>
          <w:rFonts w:ascii="Arial" w:hAnsi="Arial" w:cs="Arial"/>
          <w:sz w:val="24"/>
          <w:szCs w:val="24"/>
        </w:rPr>
        <w:t>3.6.1</w:t>
      </w:r>
      <w:r>
        <w:rPr>
          <w:rFonts w:ascii="Arial" w:hAnsi="Arial" w:cs="Arial"/>
          <w:sz w:val="24"/>
          <w:szCs w:val="24"/>
        </w:rPr>
        <w:tab/>
        <w:t xml:space="preserve">This data is not available </w:t>
      </w:r>
      <w:r w:rsidR="00A31D74">
        <w:rPr>
          <w:rFonts w:ascii="Arial" w:hAnsi="Arial" w:cs="Arial"/>
          <w:sz w:val="24"/>
          <w:szCs w:val="24"/>
        </w:rPr>
        <w:t>currently.</w:t>
      </w:r>
    </w:p>
    <w:p w14:paraId="489CFF60" w14:textId="69CD1AD3" w:rsidR="001A514E" w:rsidRDefault="001A514E" w:rsidP="00080E89">
      <w:pPr>
        <w:spacing w:after="240" w:line="276" w:lineRule="auto"/>
        <w:ind w:left="851" w:hanging="851"/>
        <w:jc w:val="both"/>
        <w:rPr>
          <w:rFonts w:ascii="Arial" w:hAnsi="Arial" w:cs="Arial"/>
          <w:b/>
          <w:bCs/>
          <w:sz w:val="24"/>
          <w:szCs w:val="24"/>
        </w:rPr>
      </w:pPr>
      <w:r w:rsidRPr="001A514E">
        <w:rPr>
          <w:rFonts w:ascii="Arial" w:hAnsi="Arial" w:cs="Arial"/>
          <w:b/>
          <w:bCs/>
          <w:sz w:val="24"/>
          <w:szCs w:val="24"/>
        </w:rPr>
        <w:t>3.7</w:t>
      </w:r>
      <w:r w:rsidRPr="001A514E">
        <w:rPr>
          <w:rFonts w:ascii="Arial" w:hAnsi="Arial" w:cs="Arial"/>
          <w:b/>
          <w:bCs/>
          <w:sz w:val="24"/>
          <w:szCs w:val="24"/>
        </w:rPr>
        <w:tab/>
        <w:t>Increase proportion of workforce from ethnic minorities</w:t>
      </w:r>
    </w:p>
    <w:p w14:paraId="7C8B0B88" w14:textId="7DA63312" w:rsidR="001A514E" w:rsidRPr="001A514E" w:rsidRDefault="00821121" w:rsidP="00080E89">
      <w:pPr>
        <w:spacing w:after="240" w:line="276" w:lineRule="auto"/>
        <w:ind w:left="851" w:hanging="851"/>
        <w:jc w:val="both"/>
        <w:rPr>
          <w:rFonts w:ascii="Arial" w:hAnsi="Arial" w:cs="Arial"/>
          <w:sz w:val="24"/>
          <w:szCs w:val="24"/>
        </w:rPr>
      </w:pPr>
      <w:r>
        <w:rPr>
          <w:noProof/>
        </w:rPr>
        <w:drawing>
          <wp:inline distT="0" distB="0" distL="0" distR="0" wp14:anchorId="6C023DDC" wp14:editId="18117998">
            <wp:extent cx="5865110" cy="1250950"/>
            <wp:effectExtent l="0" t="0" r="2540" b="6350"/>
            <wp:docPr id="3276800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80017" name="Picture 1" descr="A screenshot of a computer&#10;&#10;Description automatically generated"/>
                    <pic:cNvPicPr/>
                  </pic:nvPicPr>
                  <pic:blipFill rotWithShape="1">
                    <a:blip r:embed="rId53"/>
                    <a:srcRect l="16845" t="45106" r="22931" b="32060"/>
                    <a:stretch/>
                  </pic:blipFill>
                  <pic:spPr bwMode="auto">
                    <a:xfrm>
                      <a:off x="0" y="0"/>
                      <a:ext cx="5881923" cy="1254536"/>
                    </a:xfrm>
                    <a:prstGeom prst="rect">
                      <a:avLst/>
                    </a:prstGeom>
                    <a:ln>
                      <a:noFill/>
                    </a:ln>
                    <a:extLst>
                      <a:ext uri="{53640926-AAD7-44D8-BBD7-CCE9431645EC}">
                        <a14:shadowObscured xmlns:a14="http://schemas.microsoft.com/office/drawing/2010/main"/>
                      </a:ext>
                    </a:extLst>
                  </pic:spPr>
                </pic:pic>
              </a:graphicData>
            </a:graphic>
          </wp:inline>
        </w:drawing>
      </w:r>
    </w:p>
    <w:p w14:paraId="0F5419AA" w14:textId="73F30289" w:rsidR="001A514E" w:rsidRDefault="00106F30" w:rsidP="00080E89">
      <w:pPr>
        <w:spacing w:after="240" w:line="276" w:lineRule="auto"/>
        <w:ind w:left="851" w:hanging="851"/>
        <w:jc w:val="both"/>
        <w:rPr>
          <w:rFonts w:ascii="Arial" w:hAnsi="Arial" w:cs="Arial"/>
          <w:sz w:val="24"/>
          <w:szCs w:val="24"/>
        </w:rPr>
      </w:pPr>
      <w:r>
        <w:rPr>
          <w:rFonts w:ascii="Arial" w:hAnsi="Arial" w:cs="Arial"/>
          <w:sz w:val="24"/>
          <w:szCs w:val="24"/>
        </w:rPr>
        <w:t>3.7.1</w:t>
      </w:r>
      <w:r>
        <w:rPr>
          <w:rFonts w:ascii="Arial" w:hAnsi="Arial" w:cs="Arial"/>
          <w:sz w:val="24"/>
          <w:szCs w:val="24"/>
        </w:rPr>
        <w:tab/>
        <w:t xml:space="preserve">Overall the proportion of the </w:t>
      </w:r>
      <w:r w:rsidR="00F265B8">
        <w:rPr>
          <w:rFonts w:ascii="Arial" w:hAnsi="Arial" w:cs="Arial"/>
          <w:sz w:val="24"/>
          <w:szCs w:val="24"/>
        </w:rPr>
        <w:t xml:space="preserve">total WYP </w:t>
      </w:r>
      <w:r>
        <w:rPr>
          <w:rFonts w:ascii="Arial" w:hAnsi="Arial" w:cs="Arial"/>
          <w:sz w:val="24"/>
          <w:szCs w:val="24"/>
        </w:rPr>
        <w:t xml:space="preserve">workforce from ethnic minorities is at </w:t>
      </w:r>
      <w:r w:rsidR="008617D5">
        <w:rPr>
          <w:rFonts w:ascii="Arial" w:hAnsi="Arial" w:cs="Arial"/>
          <w:sz w:val="24"/>
          <w:szCs w:val="24"/>
        </w:rPr>
        <w:t>8.</w:t>
      </w:r>
      <w:r w:rsidR="00821121">
        <w:rPr>
          <w:rFonts w:ascii="Arial" w:hAnsi="Arial" w:cs="Arial"/>
          <w:sz w:val="24"/>
          <w:szCs w:val="24"/>
        </w:rPr>
        <w:t>2</w:t>
      </w:r>
      <w:r>
        <w:rPr>
          <w:rFonts w:ascii="Arial" w:hAnsi="Arial" w:cs="Arial"/>
          <w:sz w:val="24"/>
          <w:szCs w:val="24"/>
        </w:rPr>
        <w:t xml:space="preserve">% but officers are currently </w:t>
      </w:r>
      <w:r w:rsidR="00736F26">
        <w:rPr>
          <w:rFonts w:ascii="Arial" w:hAnsi="Arial" w:cs="Arial"/>
          <w:sz w:val="24"/>
          <w:szCs w:val="24"/>
        </w:rPr>
        <w:t xml:space="preserve">above this at </w:t>
      </w:r>
      <w:r w:rsidR="008617D5">
        <w:rPr>
          <w:rFonts w:ascii="Arial" w:hAnsi="Arial" w:cs="Arial"/>
          <w:sz w:val="24"/>
          <w:szCs w:val="24"/>
        </w:rPr>
        <w:t>9.</w:t>
      </w:r>
      <w:r w:rsidR="00821121">
        <w:rPr>
          <w:rFonts w:ascii="Arial" w:hAnsi="Arial" w:cs="Arial"/>
          <w:sz w:val="24"/>
          <w:szCs w:val="24"/>
        </w:rPr>
        <w:t>2</w:t>
      </w:r>
      <w:r w:rsidR="00736F26">
        <w:rPr>
          <w:rFonts w:ascii="Arial" w:hAnsi="Arial" w:cs="Arial"/>
          <w:sz w:val="24"/>
          <w:szCs w:val="24"/>
        </w:rPr>
        <w:t xml:space="preserve">%. Although staff numbers are lower at </w:t>
      </w:r>
      <w:r w:rsidR="009E4F3E">
        <w:rPr>
          <w:rFonts w:ascii="Arial" w:hAnsi="Arial" w:cs="Arial"/>
          <w:sz w:val="24"/>
          <w:szCs w:val="24"/>
        </w:rPr>
        <w:t>6.</w:t>
      </w:r>
      <w:r w:rsidR="00821121">
        <w:rPr>
          <w:rFonts w:ascii="Arial" w:hAnsi="Arial" w:cs="Arial"/>
          <w:sz w:val="24"/>
          <w:szCs w:val="24"/>
        </w:rPr>
        <w:t>5</w:t>
      </w:r>
      <w:r w:rsidR="00736F26">
        <w:rPr>
          <w:rFonts w:ascii="Arial" w:hAnsi="Arial" w:cs="Arial"/>
          <w:sz w:val="24"/>
          <w:szCs w:val="24"/>
        </w:rPr>
        <w:t>% this is still an increasing trend</w:t>
      </w:r>
      <w:r w:rsidR="00843379">
        <w:rPr>
          <w:rFonts w:ascii="Arial" w:hAnsi="Arial" w:cs="Arial"/>
          <w:sz w:val="24"/>
          <w:szCs w:val="24"/>
        </w:rPr>
        <w:t>.</w:t>
      </w:r>
    </w:p>
    <w:p w14:paraId="0BB5EE6F" w14:textId="14ED1C75" w:rsidR="00843379" w:rsidRDefault="00843379" w:rsidP="00080E89">
      <w:pPr>
        <w:spacing w:after="240" w:line="276" w:lineRule="auto"/>
        <w:ind w:left="851" w:hanging="851"/>
        <w:jc w:val="both"/>
        <w:rPr>
          <w:rFonts w:ascii="Arial" w:hAnsi="Arial" w:cs="Arial"/>
          <w:sz w:val="24"/>
          <w:szCs w:val="24"/>
        </w:rPr>
      </w:pPr>
      <w:r>
        <w:rPr>
          <w:rFonts w:ascii="Arial" w:hAnsi="Arial" w:cs="Arial"/>
          <w:sz w:val="24"/>
          <w:szCs w:val="24"/>
        </w:rPr>
        <w:t>3.7.2</w:t>
      </w:r>
      <w:r>
        <w:rPr>
          <w:rFonts w:ascii="Arial" w:hAnsi="Arial" w:cs="Arial"/>
          <w:sz w:val="24"/>
          <w:szCs w:val="24"/>
        </w:rPr>
        <w:tab/>
      </w:r>
      <w:r w:rsidR="00A96D29">
        <w:rPr>
          <w:rFonts w:ascii="Arial" w:hAnsi="Arial" w:cs="Arial"/>
          <w:sz w:val="24"/>
          <w:szCs w:val="24"/>
        </w:rPr>
        <w:t xml:space="preserve">As reported nationally, West Yorkshire Police exceeded its target for recruitment of officers and </w:t>
      </w:r>
      <w:r w:rsidR="00173C4C">
        <w:rPr>
          <w:rFonts w:ascii="Arial" w:hAnsi="Arial" w:cs="Arial"/>
          <w:sz w:val="24"/>
          <w:szCs w:val="24"/>
        </w:rPr>
        <w:t xml:space="preserve">although the overall </w:t>
      </w:r>
      <w:r w:rsidR="00F265B8">
        <w:rPr>
          <w:rFonts w:ascii="Arial" w:hAnsi="Arial" w:cs="Arial"/>
          <w:sz w:val="24"/>
          <w:szCs w:val="24"/>
        </w:rPr>
        <w:t>proportion</w:t>
      </w:r>
      <w:r w:rsidR="00173C4C">
        <w:rPr>
          <w:rFonts w:ascii="Arial" w:hAnsi="Arial" w:cs="Arial"/>
          <w:sz w:val="24"/>
          <w:szCs w:val="24"/>
        </w:rPr>
        <w:t xml:space="preserve"> of </w:t>
      </w:r>
      <w:r w:rsidR="00830578">
        <w:rPr>
          <w:rFonts w:ascii="Arial" w:hAnsi="Arial" w:cs="Arial"/>
          <w:sz w:val="24"/>
          <w:szCs w:val="24"/>
        </w:rPr>
        <w:t xml:space="preserve">officers and staff from </w:t>
      </w:r>
      <w:r w:rsidR="00173C4C">
        <w:rPr>
          <w:rFonts w:ascii="Arial" w:hAnsi="Arial" w:cs="Arial"/>
          <w:sz w:val="24"/>
          <w:szCs w:val="24"/>
        </w:rPr>
        <w:t xml:space="preserve">ethnic minorities continues to be </w:t>
      </w:r>
      <w:r w:rsidR="00F265B8">
        <w:rPr>
          <w:rFonts w:ascii="Arial" w:hAnsi="Arial" w:cs="Arial"/>
          <w:sz w:val="24"/>
          <w:szCs w:val="24"/>
        </w:rPr>
        <w:t>below that of</w:t>
      </w:r>
      <w:r w:rsidR="00173C4C">
        <w:rPr>
          <w:rFonts w:ascii="Arial" w:hAnsi="Arial" w:cs="Arial"/>
          <w:sz w:val="24"/>
          <w:szCs w:val="24"/>
        </w:rPr>
        <w:t xml:space="preserve"> the </w:t>
      </w:r>
      <w:r w:rsidR="00F265B8">
        <w:rPr>
          <w:rFonts w:ascii="Arial" w:hAnsi="Arial" w:cs="Arial"/>
          <w:sz w:val="24"/>
          <w:szCs w:val="24"/>
        </w:rPr>
        <w:t>West Yorkshire</w:t>
      </w:r>
      <w:r w:rsidR="00173C4C">
        <w:rPr>
          <w:rFonts w:ascii="Arial" w:hAnsi="Arial" w:cs="Arial"/>
          <w:sz w:val="24"/>
          <w:szCs w:val="24"/>
        </w:rPr>
        <w:t xml:space="preserve"> population, during recruitment this proportion was much higher and nearer to the target.</w:t>
      </w:r>
    </w:p>
    <w:p w14:paraId="506E1FD6" w14:textId="03A9FC68" w:rsidR="00736F26" w:rsidRDefault="00736F26" w:rsidP="00080E89">
      <w:pPr>
        <w:spacing w:after="240" w:line="276" w:lineRule="auto"/>
        <w:ind w:left="851" w:hanging="851"/>
        <w:jc w:val="both"/>
        <w:rPr>
          <w:rFonts w:ascii="Arial" w:hAnsi="Arial" w:cs="Arial"/>
          <w:b/>
          <w:bCs/>
          <w:sz w:val="24"/>
          <w:szCs w:val="24"/>
        </w:rPr>
      </w:pPr>
      <w:r w:rsidRPr="00736F26">
        <w:rPr>
          <w:rFonts w:ascii="Arial" w:hAnsi="Arial" w:cs="Arial"/>
          <w:b/>
          <w:bCs/>
          <w:sz w:val="24"/>
          <w:szCs w:val="24"/>
        </w:rPr>
        <w:t>3.8</w:t>
      </w:r>
      <w:r w:rsidRPr="00736F26">
        <w:rPr>
          <w:rFonts w:ascii="Arial" w:hAnsi="Arial" w:cs="Arial"/>
          <w:b/>
          <w:bCs/>
          <w:sz w:val="24"/>
          <w:szCs w:val="24"/>
        </w:rPr>
        <w:tab/>
        <w:t>Increase proportion of female officers</w:t>
      </w:r>
    </w:p>
    <w:p w14:paraId="133CD0A0" w14:textId="02235D68" w:rsidR="0035794B" w:rsidRDefault="0035794B" w:rsidP="0035794B">
      <w:pPr>
        <w:spacing w:after="240" w:line="276" w:lineRule="auto"/>
        <w:ind w:left="851" w:hanging="851"/>
        <w:rPr>
          <w:rFonts w:ascii="Arial" w:hAnsi="Arial" w:cs="Arial"/>
          <w:sz w:val="24"/>
          <w:szCs w:val="24"/>
        </w:rPr>
      </w:pPr>
      <w:r>
        <w:rPr>
          <w:rFonts w:ascii="Arial" w:hAnsi="Arial" w:cs="Arial"/>
          <w:sz w:val="24"/>
          <w:szCs w:val="24"/>
        </w:rPr>
        <w:t>3.8.1</w:t>
      </w:r>
      <w:r>
        <w:rPr>
          <w:rFonts w:ascii="Arial" w:hAnsi="Arial" w:cs="Arial"/>
          <w:sz w:val="24"/>
          <w:szCs w:val="24"/>
        </w:rPr>
        <w:tab/>
        <w:t xml:space="preserve">West Yorkshire continues with high numbers of female </w:t>
      </w:r>
      <w:r w:rsidR="002F77DA">
        <w:rPr>
          <w:rFonts w:ascii="Arial" w:hAnsi="Arial" w:cs="Arial"/>
          <w:sz w:val="24"/>
          <w:szCs w:val="24"/>
        </w:rPr>
        <w:t>officers -</w:t>
      </w:r>
      <w:r>
        <w:rPr>
          <w:rFonts w:ascii="Arial" w:hAnsi="Arial" w:cs="Arial"/>
          <w:sz w:val="24"/>
          <w:szCs w:val="24"/>
        </w:rPr>
        <w:t xml:space="preserve"> this has increased from 34% in 2018 to nearly </w:t>
      </w:r>
      <w:r w:rsidR="0003692E">
        <w:rPr>
          <w:rFonts w:ascii="Arial" w:hAnsi="Arial" w:cs="Arial"/>
          <w:sz w:val="24"/>
          <w:szCs w:val="24"/>
        </w:rPr>
        <w:t xml:space="preserve">40% currently.  Police staff continue to have a high number of female members, with that percentage not changing </w:t>
      </w:r>
      <w:r w:rsidR="008436E0">
        <w:rPr>
          <w:rFonts w:ascii="Arial" w:hAnsi="Arial" w:cs="Arial"/>
          <w:sz w:val="24"/>
          <w:szCs w:val="24"/>
        </w:rPr>
        <w:t>over the years.</w:t>
      </w:r>
    </w:p>
    <w:p w14:paraId="126A4DF1" w14:textId="77777777" w:rsidR="0035794B" w:rsidRDefault="0035794B" w:rsidP="00080E89">
      <w:pPr>
        <w:spacing w:after="240" w:line="276" w:lineRule="auto"/>
        <w:ind w:left="851" w:hanging="851"/>
        <w:jc w:val="both"/>
        <w:rPr>
          <w:rFonts w:ascii="Arial" w:hAnsi="Arial" w:cs="Arial"/>
          <w:b/>
          <w:bCs/>
          <w:sz w:val="24"/>
          <w:szCs w:val="24"/>
        </w:rPr>
      </w:pPr>
    </w:p>
    <w:p w14:paraId="6A32BD0D" w14:textId="604745B2" w:rsidR="001A514E" w:rsidRDefault="0035794B" w:rsidP="00D64776">
      <w:pPr>
        <w:spacing w:after="240" w:line="276" w:lineRule="auto"/>
        <w:ind w:left="851" w:hanging="851"/>
        <w:jc w:val="center"/>
        <w:rPr>
          <w:rFonts w:ascii="Arial" w:hAnsi="Arial" w:cs="Arial"/>
          <w:sz w:val="24"/>
          <w:szCs w:val="24"/>
        </w:rPr>
      </w:pPr>
      <w:r w:rsidRPr="0035794B">
        <w:rPr>
          <w:noProof/>
        </w:rPr>
        <w:lastRenderedPageBreak/>
        <w:drawing>
          <wp:inline distT="0" distB="0" distL="0" distR="0" wp14:anchorId="29499794" wp14:editId="0DFE35F1">
            <wp:extent cx="4248150" cy="1389240"/>
            <wp:effectExtent l="0" t="0" r="0" b="1905"/>
            <wp:docPr id="21119759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75927" name="Picture 1" descr="A screenshot of a computer&#10;&#10;Description automatically generated"/>
                    <pic:cNvPicPr/>
                  </pic:nvPicPr>
                  <pic:blipFill rotWithShape="1">
                    <a:blip r:embed="rId54"/>
                    <a:srcRect l="17583" t="37245" r="21247" b="27194"/>
                    <a:stretch/>
                  </pic:blipFill>
                  <pic:spPr bwMode="auto">
                    <a:xfrm>
                      <a:off x="0" y="0"/>
                      <a:ext cx="4277238" cy="1398752"/>
                    </a:xfrm>
                    <a:prstGeom prst="rect">
                      <a:avLst/>
                    </a:prstGeom>
                    <a:ln>
                      <a:noFill/>
                    </a:ln>
                    <a:extLst>
                      <a:ext uri="{53640926-AAD7-44D8-BBD7-CCE9431645EC}">
                        <a14:shadowObscured xmlns:a14="http://schemas.microsoft.com/office/drawing/2010/main"/>
                      </a:ext>
                    </a:extLst>
                  </pic:spPr>
                </pic:pic>
              </a:graphicData>
            </a:graphic>
          </wp:inline>
        </w:drawing>
      </w:r>
    </w:p>
    <w:p w14:paraId="3E31F3F7" w14:textId="6CEBFCD0" w:rsidR="001906B9" w:rsidRDefault="000B7DDE" w:rsidP="00AD3E30">
      <w:pPr>
        <w:spacing w:after="240" w:line="276" w:lineRule="auto"/>
        <w:ind w:left="851" w:hanging="851"/>
        <w:rPr>
          <w:rFonts w:ascii="Arial" w:hAnsi="Arial" w:cs="Arial"/>
          <w:sz w:val="24"/>
          <w:szCs w:val="24"/>
        </w:rPr>
      </w:pPr>
      <w:r>
        <w:rPr>
          <w:rFonts w:ascii="Arial" w:hAnsi="Arial" w:cs="Arial"/>
          <w:sz w:val="24"/>
          <w:szCs w:val="24"/>
        </w:rPr>
        <w:t>3.8.2</w:t>
      </w:r>
      <w:r>
        <w:rPr>
          <w:rFonts w:ascii="Arial" w:hAnsi="Arial" w:cs="Arial"/>
          <w:sz w:val="24"/>
          <w:szCs w:val="24"/>
        </w:rPr>
        <w:tab/>
      </w:r>
      <w:r w:rsidR="0081402A">
        <w:rPr>
          <w:rFonts w:ascii="Arial" w:hAnsi="Arial" w:cs="Arial"/>
          <w:sz w:val="24"/>
          <w:szCs w:val="24"/>
        </w:rPr>
        <w:t xml:space="preserve">Police workforce Statistics are available on the Gov.uk website – the most recent are to </w:t>
      </w:r>
      <w:r w:rsidR="008436E0">
        <w:rPr>
          <w:rFonts w:ascii="Arial" w:hAnsi="Arial" w:cs="Arial"/>
          <w:sz w:val="24"/>
          <w:szCs w:val="24"/>
        </w:rPr>
        <w:t>September</w:t>
      </w:r>
      <w:r w:rsidR="0081402A">
        <w:rPr>
          <w:rFonts w:ascii="Arial" w:hAnsi="Arial" w:cs="Arial"/>
          <w:sz w:val="24"/>
          <w:szCs w:val="24"/>
        </w:rPr>
        <w:t xml:space="preserve"> 2023.</w:t>
      </w:r>
      <w:r w:rsidR="00377A7B">
        <w:rPr>
          <w:rFonts w:ascii="Arial" w:hAnsi="Arial" w:cs="Arial"/>
          <w:sz w:val="24"/>
          <w:szCs w:val="24"/>
        </w:rPr>
        <w:t xml:space="preserve">  These statistics do not give the overall breakdowns </w:t>
      </w:r>
      <w:r w:rsidR="00AA4EAA">
        <w:rPr>
          <w:rFonts w:ascii="Arial" w:hAnsi="Arial" w:cs="Arial"/>
          <w:sz w:val="24"/>
          <w:szCs w:val="24"/>
        </w:rPr>
        <w:t>regarding</w:t>
      </w:r>
      <w:r w:rsidR="00377A7B">
        <w:rPr>
          <w:rFonts w:ascii="Arial" w:hAnsi="Arial" w:cs="Arial"/>
          <w:sz w:val="24"/>
          <w:szCs w:val="24"/>
        </w:rPr>
        <w:t xml:space="preserve"> ethnicity and gender, but just </w:t>
      </w:r>
      <w:r w:rsidR="002F77DA">
        <w:rPr>
          <w:rFonts w:ascii="Arial" w:hAnsi="Arial" w:cs="Arial"/>
          <w:sz w:val="24"/>
          <w:szCs w:val="24"/>
        </w:rPr>
        <w:t>include</w:t>
      </w:r>
      <w:r w:rsidR="00377A7B">
        <w:rPr>
          <w:rFonts w:ascii="Arial" w:hAnsi="Arial" w:cs="Arial"/>
          <w:sz w:val="24"/>
          <w:szCs w:val="24"/>
        </w:rPr>
        <w:t xml:space="preserve"> the </w:t>
      </w:r>
      <w:r w:rsidR="00AA4EAA">
        <w:rPr>
          <w:rFonts w:ascii="Arial" w:hAnsi="Arial" w:cs="Arial"/>
          <w:sz w:val="24"/>
          <w:szCs w:val="24"/>
        </w:rPr>
        <w:t>full-time</w:t>
      </w:r>
      <w:r w:rsidR="00377A7B">
        <w:rPr>
          <w:rFonts w:ascii="Arial" w:hAnsi="Arial" w:cs="Arial"/>
          <w:sz w:val="24"/>
          <w:szCs w:val="24"/>
        </w:rPr>
        <w:t xml:space="preserve"> equivalent numbers.</w:t>
      </w:r>
    </w:p>
    <w:p w14:paraId="64EC153B" w14:textId="78FC91F5" w:rsidR="00377A7B" w:rsidRDefault="00377A7B" w:rsidP="00AD3E30">
      <w:pPr>
        <w:spacing w:after="240" w:line="276" w:lineRule="auto"/>
        <w:ind w:left="851" w:hanging="851"/>
        <w:rPr>
          <w:rFonts w:ascii="Arial" w:hAnsi="Arial" w:cs="Arial"/>
          <w:sz w:val="24"/>
          <w:szCs w:val="24"/>
        </w:rPr>
      </w:pPr>
      <w:r>
        <w:rPr>
          <w:rFonts w:ascii="Arial" w:hAnsi="Arial" w:cs="Arial"/>
          <w:sz w:val="24"/>
          <w:szCs w:val="24"/>
        </w:rPr>
        <w:t>3.8.3</w:t>
      </w:r>
      <w:r>
        <w:rPr>
          <w:rFonts w:ascii="Arial" w:hAnsi="Arial" w:cs="Arial"/>
          <w:sz w:val="24"/>
          <w:szCs w:val="24"/>
        </w:rPr>
        <w:tab/>
        <w:t>When looking at PCSO numbers, it tells us the following</w:t>
      </w:r>
      <w:r w:rsidR="002F77DA">
        <w:rPr>
          <w:rFonts w:ascii="Arial" w:hAnsi="Arial" w:cs="Arial"/>
          <w:sz w:val="24"/>
          <w:szCs w:val="24"/>
        </w:rPr>
        <w:t>:</w:t>
      </w:r>
    </w:p>
    <w:p w14:paraId="38FDC3ED" w14:textId="021EF1A1" w:rsidR="00856DE0" w:rsidRPr="00856DE0" w:rsidRDefault="002F77DA" w:rsidP="00856DE0">
      <w:pPr>
        <w:pStyle w:val="ListParagraph"/>
        <w:numPr>
          <w:ilvl w:val="0"/>
          <w:numId w:val="27"/>
        </w:numPr>
        <w:spacing w:line="276" w:lineRule="auto"/>
        <w:rPr>
          <w:rFonts w:ascii="Arial" w:hAnsi="Arial" w:cs="Arial"/>
          <w:sz w:val="24"/>
          <w:szCs w:val="24"/>
          <w:lang w:val="en-GB"/>
        </w:rPr>
      </w:pPr>
      <w:r w:rsidRPr="00856DE0">
        <w:rPr>
          <w:rFonts w:ascii="Arial" w:hAnsi="Arial" w:cs="Arial"/>
          <w:sz w:val="24"/>
          <w:szCs w:val="24"/>
          <w:lang w:val="en-GB"/>
        </w:rPr>
        <w:t>In</w:t>
      </w:r>
      <w:r w:rsidR="00856DE0" w:rsidRPr="00856DE0">
        <w:rPr>
          <w:rFonts w:ascii="Arial" w:hAnsi="Arial" w:cs="Arial"/>
          <w:sz w:val="24"/>
          <w:szCs w:val="24"/>
          <w:lang w:val="en-GB"/>
        </w:rPr>
        <w:t xml:space="preserve"> September 2023 West Yorkshire was showing to have a </w:t>
      </w:r>
      <w:r w:rsidR="00856DE0" w:rsidRPr="00856DE0">
        <w:rPr>
          <w:rFonts w:ascii="Arial" w:hAnsi="Arial" w:cs="Arial"/>
          <w:b/>
          <w:bCs/>
          <w:sz w:val="24"/>
          <w:szCs w:val="24"/>
          <w:lang w:val="en-GB"/>
        </w:rPr>
        <w:t>deficit of 3.1%</w:t>
      </w:r>
      <w:r w:rsidR="00856DE0" w:rsidRPr="00856DE0">
        <w:rPr>
          <w:rFonts w:ascii="Arial" w:hAnsi="Arial" w:cs="Arial"/>
          <w:sz w:val="24"/>
          <w:szCs w:val="24"/>
          <w:lang w:val="en-GB"/>
        </w:rPr>
        <w:t xml:space="preserve"> in comparison to 12 months before – which equates to a </w:t>
      </w:r>
      <w:r w:rsidR="00856DE0" w:rsidRPr="00856DE0">
        <w:rPr>
          <w:rFonts w:ascii="Arial" w:hAnsi="Arial" w:cs="Arial"/>
          <w:b/>
          <w:bCs/>
          <w:sz w:val="24"/>
          <w:szCs w:val="24"/>
          <w:lang w:val="en-GB"/>
        </w:rPr>
        <w:t>fall of 17</w:t>
      </w:r>
      <w:r w:rsidR="00856DE0" w:rsidRPr="00856DE0">
        <w:rPr>
          <w:rFonts w:ascii="Arial" w:hAnsi="Arial" w:cs="Arial"/>
          <w:sz w:val="24"/>
          <w:szCs w:val="24"/>
          <w:lang w:val="en-GB"/>
        </w:rPr>
        <w:t xml:space="preserve"> persons.</w:t>
      </w:r>
    </w:p>
    <w:p w14:paraId="7A521E74" w14:textId="77777777" w:rsidR="00856DE0" w:rsidRPr="00856DE0" w:rsidRDefault="00856DE0" w:rsidP="00856DE0">
      <w:pPr>
        <w:pStyle w:val="ListParagraph"/>
        <w:numPr>
          <w:ilvl w:val="0"/>
          <w:numId w:val="27"/>
        </w:numPr>
        <w:spacing w:line="276" w:lineRule="auto"/>
        <w:rPr>
          <w:rFonts w:ascii="Arial" w:hAnsi="Arial" w:cs="Arial"/>
          <w:sz w:val="24"/>
          <w:szCs w:val="24"/>
          <w:lang w:val="en-GB"/>
        </w:rPr>
      </w:pPr>
      <w:r w:rsidRPr="00856DE0">
        <w:rPr>
          <w:rFonts w:ascii="Arial" w:hAnsi="Arial" w:cs="Arial"/>
          <w:sz w:val="24"/>
          <w:szCs w:val="24"/>
          <w:lang w:val="en-GB"/>
        </w:rPr>
        <w:t xml:space="preserve">We </w:t>
      </w:r>
      <w:r w:rsidRPr="00856DE0">
        <w:rPr>
          <w:rFonts w:ascii="Arial" w:hAnsi="Arial" w:cs="Arial"/>
          <w:b/>
          <w:bCs/>
          <w:sz w:val="24"/>
          <w:szCs w:val="24"/>
          <w:lang w:val="en-GB"/>
        </w:rPr>
        <w:t>compare favourably</w:t>
      </w:r>
      <w:r w:rsidRPr="00856DE0">
        <w:rPr>
          <w:rFonts w:ascii="Arial" w:hAnsi="Arial" w:cs="Arial"/>
          <w:sz w:val="24"/>
          <w:szCs w:val="24"/>
          <w:lang w:val="en-GB"/>
        </w:rPr>
        <w:t xml:space="preserve"> with the England average which is a fall of </w:t>
      </w:r>
      <w:r w:rsidRPr="00856DE0">
        <w:rPr>
          <w:rFonts w:ascii="Arial" w:hAnsi="Arial" w:cs="Arial"/>
          <w:b/>
          <w:bCs/>
          <w:sz w:val="24"/>
          <w:szCs w:val="24"/>
          <w:lang w:val="en-GB"/>
        </w:rPr>
        <w:t xml:space="preserve">8.8% </w:t>
      </w:r>
      <w:r w:rsidRPr="00856DE0">
        <w:rPr>
          <w:rFonts w:ascii="Arial" w:hAnsi="Arial" w:cs="Arial"/>
          <w:sz w:val="24"/>
          <w:szCs w:val="24"/>
          <w:lang w:val="en-GB"/>
        </w:rPr>
        <w:t xml:space="preserve">and out of 8 forces in our </w:t>
      </w:r>
      <w:r w:rsidRPr="00856DE0">
        <w:rPr>
          <w:rFonts w:ascii="Arial" w:hAnsi="Arial" w:cs="Arial"/>
          <w:b/>
          <w:bCs/>
          <w:sz w:val="24"/>
          <w:szCs w:val="24"/>
          <w:lang w:val="en-GB"/>
        </w:rPr>
        <w:t>MSG</w:t>
      </w:r>
      <w:r w:rsidRPr="00856DE0">
        <w:rPr>
          <w:rFonts w:ascii="Arial" w:hAnsi="Arial" w:cs="Arial"/>
          <w:sz w:val="24"/>
          <w:szCs w:val="24"/>
          <w:lang w:val="en-GB"/>
        </w:rPr>
        <w:t xml:space="preserve"> only </w:t>
      </w:r>
      <w:r w:rsidRPr="00856DE0">
        <w:rPr>
          <w:rFonts w:ascii="Arial" w:hAnsi="Arial" w:cs="Arial"/>
          <w:b/>
          <w:bCs/>
          <w:sz w:val="24"/>
          <w:szCs w:val="24"/>
          <w:lang w:val="en-GB"/>
        </w:rPr>
        <w:t xml:space="preserve">two </w:t>
      </w:r>
      <w:r w:rsidRPr="00856DE0">
        <w:rPr>
          <w:rFonts w:ascii="Arial" w:hAnsi="Arial" w:cs="Arial"/>
          <w:sz w:val="24"/>
          <w:szCs w:val="24"/>
          <w:lang w:val="en-GB"/>
        </w:rPr>
        <w:t xml:space="preserve">have </w:t>
      </w:r>
      <w:r w:rsidRPr="00856DE0">
        <w:rPr>
          <w:rFonts w:ascii="Arial" w:hAnsi="Arial" w:cs="Arial"/>
          <w:b/>
          <w:bCs/>
          <w:sz w:val="24"/>
          <w:szCs w:val="24"/>
          <w:lang w:val="en-GB"/>
        </w:rPr>
        <w:t>smaller drops</w:t>
      </w:r>
      <w:r w:rsidRPr="00856DE0">
        <w:rPr>
          <w:rFonts w:ascii="Arial" w:hAnsi="Arial" w:cs="Arial"/>
          <w:sz w:val="24"/>
          <w:szCs w:val="24"/>
          <w:lang w:val="en-GB"/>
        </w:rPr>
        <w:t xml:space="preserve"> than us.</w:t>
      </w:r>
    </w:p>
    <w:p w14:paraId="3B6753A8" w14:textId="77777777" w:rsidR="00856DE0" w:rsidRPr="00856DE0" w:rsidRDefault="00856DE0" w:rsidP="00856DE0">
      <w:pPr>
        <w:pStyle w:val="ListParagraph"/>
        <w:numPr>
          <w:ilvl w:val="0"/>
          <w:numId w:val="27"/>
        </w:numPr>
        <w:spacing w:line="276" w:lineRule="auto"/>
        <w:rPr>
          <w:rFonts w:ascii="Arial" w:hAnsi="Arial" w:cs="Arial"/>
          <w:sz w:val="24"/>
          <w:szCs w:val="24"/>
          <w:lang w:val="en-GB"/>
        </w:rPr>
      </w:pPr>
      <w:r w:rsidRPr="00856DE0">
        <w:rPr>
          <w:rFonts w:ascii="Arial" w:hAnsi="Arial" w:cs="Arial"/>
          <w:b/>
          <w:bCs/>
          <w:sz w:val="24"/>
          <w:szCs w:val="24"/>
          <w:lang w:val="en-GB"/>
        </w:rPr>
        <w:t>Three</w:t>
      </w:r>
      <w:r w:rsidRPr="00856DE0">
        <w:rPr>
          <w:rFonts w:ascii="Arial" w:hAnsi="Arial" w:cs="Arial"/>
          <w:sz w:val="24"/>
          <w:szCs w:val="24"/>
          <w:lang w:val="en-GB"/>
        </w:rPr>
        <w:t xml:space="preserve"> of these forces are in the </w:t>
      </w:r>
      <w:r w:rsidRPr="00856DE0">
        <w:rPr>
          <w:rFonts w:ascii="Arial" w:hAnsi="Arial" w:cs="Arial"/>
          <w:b/>
          <w:bCs/>
          <w:sz w:val="24"/>
          <w:szCs w:val="24"/>
          <w:lang w:val="en-GB"/>
        </w:rPr>
        <w:t>top 5</w:t>
      </w:r>
      <w:r w:rsidRPr="00856DE0">
        <w:rPr>
          <w:rFonts w:ascii="Arial" w:hAnsi="Arial" w:cs="Arial"/>
          <w:sz w:val="24"/>
          <w:szCs w:val="24"/>
          <w:lang w:val="en-GB"/>
        </w:rPr>
        <w:t xml:space="preserve"> for drops in PCSO numbers – with </w:t>
      </w:r>
      <w:r w:rsidRPr="00856DE0">
        <w:rPr>
          <w:rFonts w:ascii="Arial" w:hAnsi="Arial" w:cs="Arial"/>
          <w:b/>
          <w:bCs/>
          <w:sz w:val="24"/>
          <w:szCs w:val="24"/>
          <w:lang w:val="en-GB"/>
        </w:rPr>
        <w:t>Northumbria</w:t>
      </w:r>
      <w:r w:rsidRPr="00856DE0">
        <w:rPr>
          <w:rFonts w:ascii="Arial" w:hAnsi="Arial" w:cs="Arial"/>
          <w:sz w:val="24"/>
          <w:szCs w:val="24"/>
          <w:lang w:val="en-GB"/>
        </w:rPr>
        <w:t xml:space="preserve"> as the highest at </w:t>
      </w:r>
      <w:r w:rsidRPr="00856DE0">
        <w:rPr>
          <w:rFonts w:ascii="Arial" w:hAnsi="Arial" w:cs="Arial"/>
          <w:b/>
          <w:bCs/>
          <w:sz w:val="24"/>
          <w:szCs w:val="24"/>
          <w:lang w:val="en-GB"/>
        </w:rPr>
        <w:t>43.3%</w:t>
      </w:r>
      <w:r w:rsidRPr="00856DE0">
        <w:rPr>
          <w:rFonts w:ascii="Arial" w:hAnsi="Arial" w:cs="Arial"/>
          <w:sz w:val="24"/>
          <w:szCs w:val="24"/>
          <w:lang w:val="en-GB"/>
        </w:rPr>
        <w:t xml:space="preserve"> but </w:t>
      </w:r>
      <w:r w:rsidRPr="00856DE0">
        <w:rPr>
          <w:rFonts w:ascii="Arial" w:hAnsi="Arial" w:cs="Arial"/>
          <w:b/>
          <w:bCs/>
          <w:sz w:val="24"/>
          <w:szCs w:val="24"/>
          <w:lang w:val="en-GB"/>
        </w:rPr>
        <w:t>West Midlands</w:t>
      </w:r>
      <w:r w:rsidRPr="00856DE0">
        <w:rPr>
          <w:rFonts w:ascii="Arial" w:hAnsi="Arial" w:cs="Arial"/>
          <w:sz w:val="24"/>
          <w:szCs w:val="24"/>
          <w:lang w:val="en-GB"/>
        </w:rPr>
        <w:t xml:space="preserve"> as the highest actual numbers with a </w:t>
      </w:r>
      <w:r w:rsidRPr="00856DE0">
        <w:rPr>
          <w:rFonts w:ascii="Arial" w:hAnsi="Arial" w:cs="Arial"/>
          <w:b/>
          <w:bCs/>
          <w:sz w:val="24"/>
          <w:szCs w:val="24"/>
          <w:lang w:val="en-GB"/>
        </w:rPr>
        <w:t>deficit of 114</w:t>
      </w:r>
      <w:r w:rsidRPr="00856DE0">
        <w:rPr>
          <w:rFonts w:ascii="Arial" w:hAnsi="Arial" w:cs="Arial"/>
          <w:sz w:val="24"/>
          <w:szCs w:val="24"/>
          <w:lang w:val="en-GB"/>
        </w:rPr>
        <w:t xml:space="preserve"> staff members – a fall of </w:t>
      </w:r>
      <w:r w:rsidRPr="00856DE0">
        <w:rPr>
          <w:rFonts w:ascii="Arial" w:hAnsi="Arial" w:cs="Arial"/>
          <w:b/>
          <w:bCs/>
          <w:sz w:val="24"/>
          <w:szCs w:val="24"/>
          <w:lang w:val="en-GB"/>
        </w:rPr>
        <w:t>26.5%.</w:t>
      </w:r>
    </w:p>
    <w:p w14:paraId="06013644" w14:textId="13714E3A" w:rsidR="00856DE0" w:rsidRPr="00856DE0" w:rsidRDefault="00856DE0" w:rsidP="00856DE0">
      <w:pPr>
        <w:pStyle w:val="ListParagraph"/>
        <w:numPr>
          <w:ilvl w:val="0"/>
          <w:numId w:val="27"/>
        </w:numPr>
        <w:spacing w:line="276" w:lineRule="auto"/>
        <w:rPr>
          <w:rFonts w:ascii="Arial" w:hAnsi="Arial" w:cs="Arial"/>
          <w:sz w:val="24"/>
          <w:szCs w:val="24"/>
          <w:lang w:val="en-GB"/>
        </w:rPr>
      </w:pPr>
      <w:r w:rsidRPr="00856DE0">
        <w:rPr>
          <w:rFonts w:ascii="Arial" w:hAnsi="Arial" w:cs="Arial"/>
          <w:b/>
          <w:bCs/>
          <w:sz w:val="24"/>
          <w:szCs w:val="24"/>
          <w:lang w:val="en-GB"/>
        </w:rPr>
        <w:t>Most interestingly</w:t>
      </w:r>
      <w:r w:rsidRPr="00856DE0">
        <w:rPr>
          <w:rFonts w:ascii="Arial" w:hAnsi="Arial" w:cs="Arial"/>
          <w:sz w:val="24"/>
          <w:szCs w:val="24"/>
          <w:lang w:val="en-GB"/>
        </w:rPr>
        <w:t xml:space="preserve"> – when looking at the numbers of PCSO per 1000 population, the </w:t>
      </w:r>
      <w:r w:rsidRPr="00856DE0">
        <w:rPr>
          <w:rFonts w:ascii="Arial" w:hAnsi="Arial" w:cs="Arial"/>
          <w:b/>
          <w:bCs/>
          <w:sz w:val="24"/>
          <w:szCs w:val="24"/>
          <w:lang w:val="en-GB"/>
        </w:rPr>
        <w:t>only forces</w:t>
      </w:r>
      <w:r w:rsidRPr="00856DE0">
        <w:rPr>
          <w:rFonts w:ascii="Arial" w:hAnsi="Arial" w:cs="Arial"/>
          <w:sz w:val="24"/>
          <w:szCs w:val="24"/>
          <w:lang w:val="en-GB"/>
        </w:rPr>
        <w:t xml:space="preserve"> with </w:t>
      </w:r>
      <w:r w:rsidRPr="00856DE0">
        <w:rPr>
          <w:rFonts w:ascii="Arial" w:hAnsi="Arial" w:cs="Arial"/>
          <w:b/>
          <w:bCs/>
          <w:sz w:val="24"/>
          <w:szCs w:val="24"/>
          <w:lang w:val="en-GB"/>
        </w:rPr>
        <w:t>more</w:t>
      </w:r>
      <w:r w:rsidRPr="00856DE0">
        <w:rPr>
          <w:rFonts w:ascii="Arial" w:hAnsi="Arial" w:cs="Arial"/>
          <w:sz w:val="24"/>
          <w:szCs w:val="24"/>
          <w:lang w:val="en-GB"/>
        </w:rPr>
        <w:t xml:space="preserve"> than West Yorkshire are the </w:t>
      </w:r>
      <w:r w:rsidRPr="00856DE0">
        <w:rPr>
          <w:rFonts w:ascii="Arial" w:hAnsi="Arial" w:cs="Arial"/>
          <w:b/>
          <w:bCs/>
          <w:sz w:val="24"/>
          <w:szCs w:val="24"/>
          <w:lang w:val="en-GB"/>
        </w:rPr>
        <w:t>4 Welsh forces</w:t>
      </w:r>
      <w:r w:rsidRPr="00856DE0">
        <w:rPr>
          <w:rFonts w:ascii="Arial" w:hAnsi="Arial" w:cs="Arial"/>
          <w:sz w:val="24"/>
          <w:szCs w:val="24"/>
          <w:lang w:val="en-GB"/>
        </w:rPr>
        <w:t>, of which one is in our Most Similar Group</w:t>
      </w:r>
      <w:r w:rsidR="007C038D">
        <w:rPr>
          <w:rFonts w:ascii="Arial" w:hAnsi="Arial" w:cs="Arial"/>
          <w:sz w:val="24"/>
          <w:szCs w:val="24"/>
          <w:lang w:val="en-GB"/>
        </w:rPr>
        <w:t xml:space="preserve"> and these increases were paid for by the Welsh government.</w:t>
      </w:r>
    </w:p>
    <w:p w14:paraId="15D333EE" w14:textId="77777777" w:rsidR="00F968C9" w:rsidRDefault="00F968C9" w:rsidP="00AD3E30">
      <w:pPr>
        <w:spacing w:after="240" w:line="276" w:lineRule="auto"/>
        <w:ind w:left="851" w:hanging="851"/>
        <w:rPr>
          <w:rFonts w:ascii="Arial" w:hAnsi="Arial" w:cs="Arial"/>
          <w:sz w:val="24"/>
          <w:szCs w:val="24"/>
        </w:rPr>
      </w:pPr>
    </w:p>
    <w:p w14:paraId="56A2E818" w14:textId="3606499E" w:rsidR="00930695" w:rsidRPr="00930695" w:rsidRDefault="00930695" w:rsidP="00080E89">
      <w:pPr>
        <w:spacing w:after="240" w:line="276" w:lineRule="auto"/>
        <w:ind w:left="851" w:hanging="851"/>
        <w:jc w:val="both"/>
        <w:rPr>
          <w:rFonts w:ascii="Arial" w:hAnsi="Arial" w:cs="Arial"/>
          <w:b/>
          <w:bCs/>
          <w:sz w:val="24"/>
          <w:szCs w:val="24"/>
        </w:rPr>
      </w:pPr>
      <w:r w:rsidRPr="00930695">
        <w:rPr>
          <w:rFonts w:ascii="Arial" w:hAnsi="Arial" w:cs="Arial"/>
          <w:b/>
          <w:bCs/>
          <w:sz w:val="24"/>
          <w:szCs w:val="24"/>
        </w:rPr>
        <w:t>3.9</w:t>
      </w:r>
      <w:r w:rsidRPr="00930695">
        <w:rPr>
          <w:rFonts w:ascii="Arial" w:hAnsi="Arial" w:cs="Arial"/>
          <w:b/>
          <w:bCs/>
          <w:sz w:val="24"/>
          <w:szCs w:val="24"/>
        </w:rPr>
        <w:tab/>
        <w:t>Reduce numbers of KSIs on roads in W</w:t>
      </w:r>
      <w:r w:rsidR="00830578">
        <w:rPr>
          <w:rFonts w:ascii="Arial" w:hAnsi="Arial" w:cs="Arial"/>
          <w:b/>
          <w:bCs/>
          <w:sz w:val="24"/>
          <w:szCs w:val="24"/>
        </w:rPr>
        <w:t>est</w:t>
      </w:r>
      <w:r w:rsidRPr="00930695">
        <w:rPr>
          <w:rFonts w:ascii="Arial" w:hAnsi="Arial" w:cs="Arial"/>
          <w:b/>
          <w:bCs/>
          <w:sz w:val="24"/>
          <w:szCs w:val="24"/>
        </w:rPr>
        <w:t xml:space="preserve"> Yorkshire</w:t>
      </w:r>
    </w:p>
    <w:p w14:paraId="440F936F" w14:textId="2A43081E" w:rsidR="00930695" w:rsidRDefault="00930695" w:rsidP="00080E89">
      <w:pPr>
        <w:spacing w:after="240" w:line="276" w:lineRule="auto"/>
        <w:ind w:left="851" w:hanging="851"/>
        <w:jc w:val="both"/>
        <w:rPr>
          <w:rFonts w:ascii="Arial" w:hAnsi="Arial" w:cs="Arial"/>
          <w:sz w:val="24"/>
          <w:szCs w:val="24"/>
        </w:rPr>
      </w:pPr>
      <w:r>
        <w:rPr>
          <w:rFonts w:ascii="Arial" w:hAnsi="Arial" w:cs="Arial"/>
          <w:sz w:val="24"/>
          <w:szCs w:val="24"/>
        </w:rPr>
        <w:t>3.9.1</w:t>
      </w:r>
      <w:r>
        <w:rPr>
          <w:rFonts w:ascii="Arial" w:hAnsi="Arial" w:cs="Arial"/>
          <w:sz w:val="24"/>
          <w:szCs w:val="24"/>
        </w:rPr>
        <w:tab/>
      </w:r>
      <w:r w:rsidR="007073FD">
        <w:rPr>
          <w:rFonts w:ascii="Arial" w:hAnsi="Arial" w:cs="Arial"/>
          <w:sz w:val="24"/>
          <w:szCs w:val="24"/>
        </w:rPr>
        <w:t>Numbers of KSIs on the roads in West Yorkshire is currently increasing and this is the focus of the Vision Zero meetings in West Yorkshire</w:t>
      </w:r>
    </w:p>
    <w:p w14:paraId="5BAA41B0" w14:textId="67D20619" w:rsidR="00096003" w:rsidRDefault="00FC58BE" w:rsidP="00C30897">
      <w:pPr>
        <w:spacing w:after="240" w:line="276" w:lineRule="auto"/>
        <w:ind w:left="851" w:hanging="851"/>
        <w:jc w:val="both"/>
        <w:rPr>
          <w:rFonts w:ascii="Arial" w:hAnsi="Arial" w:cs="Arial"/>
          <w:sz w:val="24"/>
          <w:szCs w:val="24"/>
        </w:rPr>
      </w:pPr>
      <w:r>
        <w:rPr>
          <w:rFonts w:ascii="Arial" w:hAnsi="Arial" w:cs="Arial"/>
          <w:sz w:val="24"/>
          <w:szCs w:val="24"/>
        </w:rPr>
        <w:t>3.9.2</w:t>
      </w:r>
      <w:bookmarkStart w:id="3" w:name="_Hlk114751552"/>
      <w:r w:rsidR="00C30897">
        <w:rPr>
          <w:rFonts w:ascii="Arial" w:hAnsi="Arial" w:cs="Arial"/>
          <w:sz w:val="24"/>
          <w:szCs w:val="24"/>
        </w:rPr>
        <w:tab/>
      </w:r>
      <w:r w:rsidR="00AD03B9" w:rsidRPr="00AD03B9">
        <w:rPr>
          <w:rFonts w:ascii="Arial" w:hAnsi="Arial" w:cs="Arial"/>
          <w:color w:val="FF0000"/>
          <w:sz w:val="24"/>
          <w:szCs w:val="24"/>
        </w:rPr>
        <w:t xml:space="preserve">awaiting discussion at Performance Scrutiny </w:t>
      </w:r>
      <w:r w:rsidR="002F77DA" w:rsidRPr="00AD03B9">
        <w:rPr>
          <w:rFonts w:ascii="Arial" w:hAnsi="Arial" w:cs="Arial"/>
          <w:color w:val="FF0000"/>
          <w:sz w:val="24"/>
          <w:szCs w:val="24"/>
        </w:rPr>
        <w:t>meeting.</w:t>
      </w:r>
      <w:r w:rsidR="00AD03B9" w:rsidRPr="00AD03B9">
        <w:rPr>
          <w:rFonts w:ascii="Arial" w:hAnsi="Arial" w:cs="Arial"/>
          <w:color w:val="FF0000"/>
          <w:sz w:val="24"/>
          <w:szCs w:val="24"/>
        </w:rPr>
        <w:t xml:space="preserve"> </w:t>
      </w:r>
    </w:p>
    <w:bookmarkEnd w:id="3"/>
    <w:p w14:paraId="20824CF6" w14:textId="5B9664EC" w:rsidR="00930695" w:rsidRPr="00930695" w:rsidRDefault="00930695" w:rsidP="00080E89">
      <w:pPr>
        <w:spacing w:after="240" w:line="276" w:lineRule="auto"/>
        <w:ind w:left="851" w:hanging="851"/>
        <w:jc w:val="both"/>
        <w:rPr>
          <w:rFonts w:ascii="Arial" w:hAnsi="Arial" w:cs="Arial"/>
          <w:b/>
          <w:bCs/>
          <w:sz w:val="24"/>
          <w:szCs w:val="24"/>
        </w:rPr>
      </w:pPr>
      <w:r w:rsidRPr="00930695">
        <w:rPr>
          <w:rFonts w:ascii="Arial" w:hAnsi="Arial" w:cs="Arial"/>
          <w:b/>
          <w:bCs/>
          <w:sz w:val="24"/>
          <w:szCs w:val="24"/>
        </w:rPr>
        <w:t>3.10</w:t>
      </w:r>
      <w:r w:rsidRPr="00930695">
        <w:rPr>
          <w:rFonts w:ascii="Arial" w:hAnsi="Arial" w:cs="Arial"/>
          <w:b/>
          <w:bCs/>
          <w:sz w:val="24"/>
          <w:szCs w:val="24"/>
        </w:rPr>
        <w:tab/>
        <w:t>Increase number of additional officers and staff in comparison to April 2021 baseline</w:t>
      </w:r>
    </w:p>
    <w:p w14:paraId="7A936D91" w14:textId="5087C961" w:rsidR="001A514E" w:rsidRDefault="00930695" w:rsidP="00080E89">
      <w:pPr>
        <w:spacing w:after="240" w:line="276" w:lineRule="auto"/>
        <w:ind w:left="851" w:hanging="851"/>
        <w:jc w:val="both"/>
        <w:rPr>
          <w:rFonts w:ascii="Arial" w:hAnsi="Arial" w:cs="Arial"/>
          <w:sz w:val="24"/>
          <w:szCs w:val="24"/>
        </w:rPr>
      </w:pPr>
      <w:r>
        <w:rPr>
          <w:rFonts w:ascii="Arial" w:hAnsi="Arial" w:cs="Arial"/>
          <w:sz w:val="24"/>
          <w:szCs w:val="24"/>
        </w:rPr>
        <w:t>3.10.1</w:t>
      </w:r>
      <w:r>
        <w:rPr>
          <w:rFonts w:ascii="Arial" w:hAnsi="Arial" w:cs="Arial"/>
          <w:sz w:val="24"/>
          <w:szCs w:val="24"/>
        </w:rPr>
        <w:tab/>
        <w:t xml:space="preserve">The numbers here </w:t>
      </w:r>
      <w:r w:rsidR="00437A37">
        <w:rPr>
          <w:rFonts w:ascii="Arial" w:hAnsi="Arial" w:cs="Arial"/>
          <w:sz w:val="24"/>
          <w:szCs w:val="24"/>
        </w:rPr>
        <w:t xml:space="preserve">show that officer numbers are increasing as expected, </w:t>
      </w:r>
      <w:r w:rsidR="005579A2">
        <w:rPr>
          <w:rFonts w:ascii="Arial" w:hAnsi="Arial" w:cs="Arial"/>
          <w:sz w:val="24"/>
          <w:szCs w:val="24"/>
        </w:rPr>
        <w:t xml:space="preserve">with staff numbers also increasing even with the current budget </w:t>
      </w:r>
      <w:r w:rsidR="007934F4">
        <w:rPr>
          <w:rFonts w:ascii="Arial" w:hAnsi="Arial" w:cs="Arial"/>
          <w:sz w:val="24"/>
          <w:szCs w:val="24"/>
        </w:rPr>
        <w:t>constraints.</w:t>
      </w:r>
    </w:p>
    <w:p w14:paraId="6604DF98" w14:textId="5679D812" w:rsidR="00484C02" w:rsidRDefault="00437A37" w:rsidP="001E0D92">
      <w:pPr>
        <w:spacing w:after="240" w:line="276" w:lineRule="auto"/>
        <w:ind w:left="851" w:hanging="851"/>
        <w:jc w:val="both"/>
        <w:rPr>
          <w:rFonts w:ascii="Arial" w:hAnsi="Arial" w:cs="Arial"/>
          <w:sz w:val="24"/>
          <w:szCs w:val="24"/>
        </w:rPr>
      </w:pPr>
      <w:r>
        <w:rPr>
          <w:rFonts w:ascii="Arial" w:hAnsi="Arial" w:cs="Arial"/>
          <w:sz w:val="24"/>
          <w:szCs w:val="24"/>
        </w:rPr>
        <w:t>3.10.2</w:t>
      </w:r>
      <w:r>
        <w:rPr>
          <w:rFonts w:ascii="Arial" w:hAnsi="Arial" w:cs="Arial"/>
          <w:sz w:val="24"/>
          <w:szCs w:val="24"/>
        </w:rPr>
        <w:tab/>
      </w:r>
      <w:r w:rsidR="00A43B64">
        <w:rPr>
          <w:rFonts w:ascii="Arial" w:hAnsi="Arial" w:cs="Arial"/>
          <w:sz w:val="24"/>
          <w:szCs w:val="24"/>
        </w:rPr>
        <w:t xml:space="preserve">The Mayor and Deputy Mayor receive a </w:t>
      </w:r>
      <w:r w:rsidR="005579A2">
        <w:rPr>
          <w:rFonts w:ascii="Arial" w:hAnsi="Arial" w:cs="Arial"/>
          <w:sz w:val="24"/>
          <w:szCs w:val="24"/>
        </w:rPr>
        <w:t>quarterly</w:t>
      </w:r>
      <w:r w:rsidR="00A43B64">
        <w:rPr>
          <w:rFonts w:ascii="Arial" w:hAnsi="Arial" w:cs="Arial"/>
          <w:sz w:val="24"/>
          <w:szCs w:val="24"/>
        </w:rPr>
        <w:t xml:space="preserve"> update for this measure to ensure that the Mayoral Pledge is met.  This paper discusses the current situation and where there are any risks</w:t>
      </w:r>
      <w:r w:rsidR="00205181">
        <w:rPr>
          <w:rFonts w:ascii="Arial" w:hAnsi="Arial" w:cs="Arial"/>
          <w:sz w:val="24"/>
          <w:szCs w:val="24"/>
        </w:rPr>
        <w:t>.</w:t>
      </w:r>
      <w:r w:rsidR="001E0D92">
        <w:rPr>
          <w:rFonts w:ascii="Arial" w:hAnsi="Arial" w:cs="Arial"/>
          <w:sz w:val="24"/>
          <w:szCs w:val="24"/>
        </w:rPr>
        <w:t xml:space="preserve"> </w:t>
      </w:r>
      <w:r w:rsidR="00D92FEB">
        <w:rPr>
          <w:rFonts w:ascii="Arial" w:hAnsi="Arial" w:cs="Arial"/>
          <w:sz w:val="24"/>
          <w:szCs w:val="24"/>
        </w:rPr>
        <w:t>Currently the projections are showing to surpass the pledge by the end of the Mayoral term for officers</w:t>
      </w:r>
      <w:r w:rsidR="005579A2">
        <w:rPr>
          <w:rFonts w:ascii="Arial" w:hAnsi="Arial" w:cs="Arial"/>
          <w:sz w:val="24"/>
          <w:szCs w:val="24"/>
        </w:rPr>
        <w:t>.</w:t>
      </w:r>
    </w:p>
    <w:p w14:paraId="1E91CA48" w14:textId="43F0B4DD" w:rsidR="00484C02" w:rsidRPr="00484C02" w:rsidRDefault="00484C02" w:rsidP="00484C02">
      <w:pPr>
        <w:spacing w:line="276" w:lineRule="auto"/>
        <w:jc w:val="both"/>
        <w:rPr>
          <w:rFonts w:ascii="Arial" w:hAnsi="Arial" w:cs="Arial"/>
          <w:sz w:val="24"/>
          <w:szCs w:val="24"/>
        </w:rPr>
        <w:sectPr w:rsidR="00484C02" w:rsidRPr="00484C02" w:rsidSect="001E0D92">
          <w:pgSz w:w="11906" w:h="16838"/>
          <w:pgMar w:top="851" w:right="1274" w:bottom="993" w:left="1134" w:header="708" w:footer="708" w:gutter="0"/>
          <w:cols w:space="708"/>
          <w:docGrid w:linePitch="360"/>
        </w:sectPr>
      </w:pPr>
    </w:p>
    <w:p w14:paraId="07F4E13A" w14:textId="62516A18" w:rsidR="001A514E" w:rsidRPr="00764EF1" w:rsidRDefault="00E86615" w:rsidP="00080E89">
      <w:pPr>
        <w:jc w:val="both"/>
        <w:rPr>
          <w:rFonts w:ascii="Arial" w:hAnsi="Arial" w:cs="Arial"/>
          <w:b/>
          <w:bCs/>
          <w:color w:val="4BACC6" w:themeColor="accent5"/>
          <w:sz w:val="32"/>
          <w:szCs w:val="32"/>
        </w:rPr>
      </w:pPr>
      <w:r w:rsidRPr="00764EF1">
        <w:rPr>
          <w:rFonts w:ascii="Arial" w:hAnsi="Arial" w:cs="Arial"/>
          <w:b/>
          <w:bCs/>
          <w:color w:val="4BACC6" w:themeColor="accent5"/>
          <w:sz w:val="32"/>
          <w:szCs w:val="32"/>
        </w:rPr>
        <w:lastRenderedPageBreak/>
        <w:t>4.</w:t>
      </w:r>
      <w:r w:rsidRPr="00764EF1">
        <w:rPr>
          <w:rFonts w:ascii="Arial" w:hAnsi="Arial" w:cs="Arial"/>
          <w:b/>
          <w:bCs/>
          <w:color w:val="4BACC6" w:themeColor="accent5"/>
          <w:sz w:val="32"/>
          <w:szCs w:val="32"/>
        </w:rPr>
        <w:tab/>
      </w:r>
      <w:r w:rsidR="00615D78" w:rsidRPr="00764EF1">
        <w:rPr>
          <w:rFonts w:ascii="Arial" w:hAnsi="Arial" w:cs="Arial"/>
          <w:b/>
          <w:bCs/>
          <w:color w:val="4BACC6" w:themeColor="accent5"/>
          <w:sz w:val="32"/>
          <w:szCs w:val="32"/>
        </w:rPr>
        <w:t>Responding to Multiple and Complex Needs</w:t>
      </w:r>
    </w:p>
    <w:p w14:paraId="09F808D1" w14:textId="67E831C2" w:rsidR="001A514E" w:rsidRDefault="001A514E" w:rsidP="00080E89">
      <w:pPr>
        <w:jc w:val="both"/>
        <w:rPr>
          <w:rFonts w:ascii="Arial" w:hAnsi="Arial" w:cs="Arial"/>
          <w:sz w:val="24"/>
          <w:szCs w:val="24"/>
        </w:rPr>
      </w:pPr>
    </w:p>
    <w:p w14:paraId="51C9DCE8" w14:textId="5B418EF8" w:rsidR="00764EF1" w:rsidRDefault="00D51135" w:rsidP="00080E89">
      <w:pPr>
        <w:jc w:val="both"/>
        <w:rPr>
          <w:rFonts w:ascii="Arial" w:hAnsi="Arial" w:cs="Arial"/>
          <w:sz w:val="24"/>
          <w:szCs w:val="24"/>
        </w:rPr>
      </w:pPr>
      <w:r w:rsidRPr="00D51135">
        <w:rPr>
          <w:noProof/>
        </w:rPr>
        <w:drawing>
          <wp:inline distT="0" distB="0" distL="0" distR="0" wp14:anchorId="2DC55B15" wp14:editId="4E75AA95">
            <wp:extent cx="9521190" cy="2419985"/>
            <wp:effectExtent l="0" t="0" r="3810" b="0"/>
            <wp:docPr id="1481540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521190" cy="2419985"/>
                    </a:xfrm>
                    <a:prstGeom prst="rect">
                      <a:avLst/>
                    </a:prstGeom>
                    <a:noFill/>
                    <a:ln>
                      <a:noFill/>
                    </a:ln>
                  </pic:spPr>
                </pic:pic>
              </a:graphicData>
            </a:graphic>
          </wp:inline>
        </w:drawing>
      </w:r>
    </w:p>
    <w:p w14:paraId="701D5489" w14:textId="6C2F95DC" w:rsidR="00764EF1" w:rsidRPr="00106F30" w:rsidRDefault="00764EF1" w:rsidP="00080E89">
      <w:pPr>
        <w:jc w:val="both"/>
        <w:rPr>
          <w:rFonts w:ascii="Arial" w:hAnsi="Arial" w:cs="Arial"/>
          <w:sz w:val="24"/>
          <w:szCs w:val="24"/>
        </w:rPr>
      </w:pPr>
    </w:p>
    <w:p w14:paraId="617DDD22" w14:textId="77777777" w:rsidR="00B62902" w:rsidRDefault="00B62902" w:rsidP="00080E89">
      <w:pPr>
        <w:spacing w:after="240" w:line="276" w:lineRule="auto"/>
        <w:ind w:left="851" w:hanging="851"/>
        <w:jc w:val="both"/>
        <w:rPr>
          <w:rFonts w:ascii="Arial" w:hAnsi="Arial" w:cs="Arial"/>
          <w:b/>
          <w:bCs/>
          <w:sz w:val="24"/>
          <w:szCs w:val="24"/>
        </w:rPr>
      </w:pPr>
    </w:p>
    <w:p w14:paraId="38F2F2F2" w14:textId="54126A1E" w:rsidR="001A514E" w:rsidRDefault="00432CE6" w:rsidP="00080E89">
      <w:pPr>
        <w:spacing w:after="240" w:line="276" w:lineRule="auto"/>
        <w:ind w:left="851" w:hanging="851"/>
        <w:jc w:val="both"/>
        <w:rPr>
          <w:rFonts w:ascii="Arial" w:hAnsi="Arial" w:cs="Arial"/>
          <w:b/>
          <w:bCs/>
          <w:sz w:val="24"/>
          <w:szCs w:val="24"/>
        </w:rPr>
      </w:pPr>
      <w:r w:rsidRPr="00432CE6">
        <w:rPr>
          <w:rFonts w:ascii="Arial" w:hAnsi="Arial" w:cs="Arial"/>
          <w:b/>
          <w:bCs/>
          <w:sz w:val="24"/>
          <w:szCs w:val="24"/>
        </w:rPr>
        <w:t>4.1.1</w:t>
      </w:r>
      <w:r w:rsidRPr="00432CE6">
        <w:rPr>
          <w:rFonts w:ascii="Arial" w:hAnsi="Arial" w:cs="Arial"/>
          <w:b/>
          <w:bCs/>
          <w:sz w:val="24"/>
          <w:szCs w:val="24"/>
        </w:rPr>
        <w:tab/>
        <w:t>Monitor VRU early intervention programme attendee figures</w:t>
      </w:r>
      <w:r w:rsidRPr="00432CE6">
        <w:rPr>
          <w:rFonts w:ascii="Arial" w:hAnsi="Arial" w:cs="Arial"/>
          <w:b/>
          <w:bCs/>
          <w:sz w:val="24"/>
          <w:szCs w:val="24"/>
        </w:rPr>
        <w:tab/>
      </w:r>
    </w:p>
    <w:p w14:paraId="1961A549" w14:textId="3B134774" w:rsidR="00432CE6" w:rsidRDefault="00432CE6" w:rsidP="00080E89">
      <w:pPr>
        <w:spacing w:after="240" w:line="276" w:lineRule="auto"/>
        <w:ind w:left="851" w:hanging="851"/>
        <w:jc w:val="both"/>
        <w:rPr>
          <w:rFonts w:ascii="Arial" w:hAnsi="Arial" w:cs="Arial"/>
          <w:sz w:val="24"/>
          <w:szCs w:val="24"/>
        </w:rPr>
      </w:pPr>
      <w:r w:rsidRPr="00432CE6">
        <w:rPr>
          <w:rFonts w:ascii="Arial" w:hAnsi="Arial" w:cs="Arial"/>
          <w:sz w:val="24"/>
          <w:szCs w:val="24"/>
        </w:rPr>
        <w:t>4.1.2</w:t>
      </w:r>
      <w:r>
        <w:rPr>
          <w:rFonts w:ascii="Arial" w:hAnsi="Arial" w:cs="Arial"/>
          <w:sz w:val="24"/>
          <w:szCs w:val="24"/>
        </w:rPr>
        <w:tab/>
      </w:r>
      <w:r w:rsidR="00EF0C98">
        <w:rPr>
          <w:rFonts w:ascii="Arial" w:hAnsi="Arial" w:cs="Arial"/>
          <w:sz w:val="24"/>
          <w:szCs w:val="24"/>
        </w:rPr>
        <w:t xml:space="preserve">As part of its monitoring information for the Home Office, the Violence Reduction </w:t>
      </w:r>
      <w:r w:rsidR="00525AB1">
        <w:rPr>
          <w:rFonts w:ascii="Arial" w:hAnsi="Arial" w:cs="Arial"/>
          <w:sz w:val="24"/>
          <w:szCs w:val="24"/>
        </w:rPr>
        <w:t xml:space="preserve">Partnership </w:t>
      </w:r>
      <w:r w:rsidR="00E10876">
        <w:rPr>
          <w:rFonts w:ascii="Arial" w:hAnsi="Arial" w:cs="Arial"/>
          <w:sz w:val="24"/>
          <w:szCs w:val="24"/>
        </w:rPr>
        <w:t>must</w:t>
      </w:r>
      <w:r w:rsidR="00EF0C98">
        <w:rPr>
          <w:rFonts w:ascii="Arial" w:hAnsi="Arial" w:cs="Arial"/>
          <w:sz w:val="24"/>
          <w:szCs w:val="24"/>
        </w:rPr>
        <w:t xml:space="preserve"> show the impact of its work by counting the number of young people (and others) that it reaches.</w:t>
      </w:r>
    </w:p>
    <w:p w14:paraId="61703CFA" w14:textId="4420732D" w:rsidR="00EF0C98" w:rsidRDefault="00EF0C98" w:rsidP="00080E89">
      <w:pPr>
        <w:spacing w:after="240" w:line="276" w:lineRule="auto"/>
        <w:ind w:left="851" w:hanging="851"/>
        <w:jc w:val="both"/>
        <w:rPr>
          <w:rFonts w:ascii="Arial" w:hAnsi="Arial" w:cs="Arial"/>
          <w:sz w:val="24"/>
          <w:szCs w:val="24"/>
        </w:rPr>
      </w:pPr>
      <w:r>
        <w:rPr>
          <w:rFonts w:ascii="Arial" w:hAnsi="Arial" w:cs="Arial"/>
          <w:sz w:val="24"/>
          <w:szCs w:val="24"/>
        </w:rPr>
        <w:t>4.1.3</w:t>
      </w:r>
      <w:r w:rsidR="003D424D">
        <w:rPr>
          <w:rFonts w:ascii="Arial" w:hAnsi="Arial" w:cs="Arial"/>
          <w:sz w:val="24"/>
          <w:szCs w:val="24"/>
        </w:rPr>
        <w:t xml:space="preserve"> </w:t>
      </w:r>
      <w:r w:rsidR="003D424D">
        <w:rPr>
          <w:rFonts w:ascii="Arial" w:hAnsi="Arial" w:cs="Arial"/>
          <w:sz w:val="24"/>
          <w:szCs w:val="24"/>
        </w:rPr>
        <w:tab/>
      </w:r>
      <w:r w:rsidR="00525AB1">
        <w:rPr>
          <w:rFonts w:ascii="Arial" w:hAnsi="Arial" w:cs="Arial"/>
          <w:sz w:val="24"/>
          <w:szCs w:val="24"/>
        </w:rPr>
        <w:t>The</w:t>
      </w:r>
      <w:r w:rsidR="00D451CA">
        <w:rPr>
          <w:rFonts w:ascii="Arial" w:hAnsi="Arial" w:cs="Arial"/>
          <w:sz w:val="24"/>
          <w:szCs w:val="24"/>
        </w:rPr>
        <w:t xml:space="preserve"> </w:t>
      </w:r>
      <w:r w:rsidR="00525AB1">
        <w:rPr>
          <w:rFonts w:ascii="Arial" w:hAnsi="Arial" w:cs="Arial"/>
          <w:sz w:val="24"/>
          <w:szCs w:val="24"/>
        </w:rPr>
        <w:t xml:space="preserve">VRP sends these figures quarterly to the Home office to </w:t>
      </w:r>
      <w:r w:rsidR="00A940E1">
        <w:rPr>
          <w:rFonts w:ascii="Arial" w:hAnsi="Arial" w:cs="Arial"/>
          <w:sz w:val="24"/>
          <w:szCs w:val="24"/>
        </w:rPr>
        <w:t>show the impact of its interventions.  These interventions have been detailed in previous papers to the panel and will continue to be part of the impact of the Police and Crime plan.</w:t>
      </w:r>
    </w:p>
    <w:p w14:paraId="120162D0" w14:textId="5A38925D" w:rsidR="00B62902" w:rsidRDefault="00B62902" w:rsidP="00080E89">
      <w:pPr>
        <w:spacing w:after="240" w:line="276" w:lineRule="auto"/>
        <w:ind w:left="851" w:hanging="851"/>
        <w:jc w:val="both"/>
        <w:rPr>
          <w:rFonts w:ascii="Arial" w:hAnsi="Arial" w:cs="Arial"/>
          <w:sz w:val="24"/>
          <w:szCs w:val="24"/>
        </w:rPr>
      </w:pPr>
    </w:p>
    <w:p w14:paraId="34995232" w14:textId="77777777" w:rsidR="00B62902" w:rsidRDefault="00B62902" w:rsidP="00080E89">
      <w:pPr>
        <w:spacing w:after="240" w:line="276" w:lineRule="auto"/>
        <w:ind w:left="851" w:hanging="851"/>
        <w:jc w:val="both"/>
        <w:rPr>
          <w:rFonts w:ascii="Arial" w:hAnsi="Arial" w:cs="Arial"/>
          <w:sz w:val="24"/>
          <w:szCs w:val="24"/>
        </w:rPr>
        <w:sectPr w:rsidR="00B62902" w:rsidSect="00615D78">
          <w:pgSz w:w="16838" w:h="11906" w:orient="landscape"/>
          <w:pgMar w:top="1134" w:right="851" w:bottom="1274" w:left="993" w:header="708" w:footer="708" w:gutter="0"/>
          <w:cols w:space="708"/>
          <w:docGrid w:linePitch="360"/>
        </w:sectPr>
      </w:pPr>
    </w:p>
    <w:p w14:paraId="11438653" w14:textId="1843A0ED" w:rsidR="00313CDE" w:rsidRDefault="00313CDE" w:rsidP="00080E89">
      <w:pPr>
        <w:spacing w:after="240" w:line="276" w:lineRule="auto"/>
        <w:ind w:left="851" w:hanging="851"/>
        <w:jc w:val="both"/>
        <w:rPr>
          <w:rFonts w:ascii="Arial" w:hAnsi="Arial" w:cs="Arial"/>
          <w:b/>
          <w:bCs/>
          <w:sz w:val="24"/>
          <w:szCs w:val="24"/>
        </w:rPr>
      </w:pPr>
      <w:r w:rsidRPr="00313CDE">
        <w:rPr>
          <w:rFonts w:ascii="Arial" w:hAnsi="Arial" w:cs="Arial"/>
          <w:b/>
          <w:bCs/>
          <w:sz w:val="24"/>
          <w:szCs w:val="24"/>
        </w:rPr>
        <w:lastRenderedPageBreak/>
        <w:t>4.2</w:t>
      </w:r>
      <w:r w:rsidRPr="00313CDE">
        <w:rPr>
          <w:rFonts w:ascii="Arial" w:hAnsi="Arial" w:cs="Arial"/>
          <w:b/>
          <w:bCs/>
          <w:sz w:val="24"/>
          <w:szCs w:val="24"/>
        </w:rPr>
        <w:tab/>
        <w:t xml:space="preserve">Reduce </w:t>
      </w:r>
      <w:r w:rsidR="002F77DA" w:rsidRPr="00313CDE">
        <w:rPr>
          <w:rFonts w:ascii="Arial" w:hAnsi="Arial" w:cs="Arial"/>
          <w:b/>
          <w:bCs/>
          <w:sz w:val="24"/>
          <w:szCs w:val="24"/>
        </w:rPr>
        <w:t>the number</w:t>
      </w:r>
      <w:r w:rsidRPr="00313CDE">
        <w:rPr>
          <w:rFonts w:ascii="Arial" w:hAnsi="Arial" w:cs="Arial"/>
          <w:b/>
          <w:bCs/>
          <w:sz w:val="24"/>
          <w:szCs w:val="24"/>
        </w:rPr>
        <w:t xml:space="preserve"> of repeat missing </w:t>
      </w:r>
      <w:r w:rsidR="007934F4" w:rsidRPr="00313CDE">
        <w:rPr>
          <w:rFonts w:ascii="Arial" w:hAnsi="Arial" w:cs="Arial"/>
          <w:b/>
          <w:bCs/>
          <w:sz w:val="24"/>
          <w:szCs w:val="24"/>
        </w:rPr>
        <w:t>persons.</w:t>
      </w:r>
    </w:p>
    <w:p w14:paraId="24979960" w14:textId="50F70341" w:rsidR="00313CDE" w:rsidRDefault="00960254" w:rsidP="00080E89">
      <w:pPr>
        <w:spacing w:after="240" w:line="276" w:lineRule="auto"/>
        <w:ind w:left="851" w:hanging="851"/>
        <w:jc w:val="both"/>
        <w:rPr>
          <w:rFonts w:ascii="Arial" w:hAnsi="Arial" w:cs="Arial"/>
          <w:sz w:val="24"/>
          <w:szCs w:val="24"/>
        </w:rPr>
      </w:pPr>
      <w:r w:rsidRPr="00960254">
        <w:rPr>
          <w:rFonts w:ascii="Arial" w:hAnsi="Arial" w:cs="Arial"/>
          <w:sz w:val="24"/>
          <w:szCs w:val="24"/>
        </w:rPr>
        <w:t>4.2.1</w:t>
      </w:r>
      <w:r w:rsidR="00313CDE" w:rsidRPr="00960254">
        <w:rPr>
          <w:rFonts w:ascii="Arial" w:hAnsi="Arial" w:cs="Arial"/>
          <w:sz w:val="24"/>
          <w:szCs w:val="24"/>
        </w:rPr>
        <w:tab/>
      </w:r>
      <w:r>
        <w:rPr>
          <w:rFonts w:ascii="Arial" w:hAnsi="Arial" w:cs="Arial"/>
          <w:sz w:val="24"/>
          <w:szCs w:val="24"/>
        </w:rPr>
        <w:t>Number of Missing persons per 1000 population</w:t>
      </w:r>
    </w:p>
    <w:p w14:paraId="2F44A949" w14:textId="535E200B" w:rsidR="00960254" w:rsidRDefault="00960254" w:rsidP="00830578">
      <w:pPr>
        <w:spacing w:after="240" w:line="276" w:lineRule="auto"/>
        <w:ind w:left="851"/>
        <w:jc w:val="both"/>
        <w:rPr>
          <w:rFonts w:ascii="Arial" w:hAnsi="Arial" w:cs="Arial"/>
          <w:sz w:val="24"/>
          <w:szCs w:val="24"/>
        </w:rPr>
      </w:pPr>
      <w:bookmarkStart w:id="4" w:name="_Hlk115264564"/>
      <w:r>
        <w:rPr>
          <w:rFonts w:ascii="Arial" w:hAnsi="Arial" w:cs="Arial"/>
          <w:sz w:val="24"/>
          <w:szCs w:val="24"/>
        </w:rPr>
        <w:t xml:space="preserve">Over the last 12 months there have been </w:t>
      </w:r>
      <w:r w:rsidR="009A0F45">
        <w:rPr>
          <w:rFonts w:ascii="Arial" w:hAnsi="Arial" w:cs="Arial"/>
          <w:sz w:val="24"/>
          <w:szCs w:val="24"/>
        </w:rPr>
        <w:t>10,</w:t>
      </w:r>
      <w:r w:rsidR="00403CB6">
        <w:rPr>
          <w:rFonts w:ascii="Arial" w:hAnsi="Arial" w:cs="Arial"/>
          <w:sz w:val="24"/>
          <w:szCs w:val="24"/>
        </w:rPr>
        <w:t>575</w:t>
      </w:r>
      <w:r w:rsidR="0024405F">
        <w:rPr>
          <w:rFonts w:ascii="Arial" w:hAnsi="Arial" w:cs="Arial"/>
          <w:sz w:val="24"/>
          <w:szCs w:val="24"/>
        </w:rPr>
        <w:t xml:space="preserve"> missing persons (including repeats).  </w:t>
      </w:r>
      <w:r w:rsidR="00BF1599">
        <w:rPr>
          <w:rFonts w:ascii="Arial" w:hAnsi="Arial" w:cs="Arial"/>
          <w:sz w:val="24"/>
          <w:szCs w:val="24"/>
        </w:rPr>
        <w:t xml:space="preserve">The trends for this are as </w:t>
      </w:r>
      <w:r w:rsidR="007934F4">
        <w:rPr>
          <w:rFonts w:ascii="Arial" w:hAnsi="Arial" w:cs="Arial"/>
          <w:sz w:val="24"/>
          <w:szCs w:val="24"/>
        </w:rPr>
        <w:t>follows.</w:t>
      </w:r>
    </w:p>
    <w:p w14:paraId="125D991E" w14:textId="02B05581" w:rsidR="0024405F" w:rsidRDefault="007B58D9" w:rsidP="0024405F">
      <w:pPr>
        <w:spacing w:after="240" w:line="276" w:lineRule="auto"/>
        <w:jc w:val="center"/>
        <w:rPr>
          <w:rFonts w:ascii="Arial" w:hAnsi="Arial" w:cs="Arial"/>
          <w:sz w:val="24"/>
          <w:szCs w:val="24"/>
        </w:rPr>
      </w:pPr>
      <w:r>
        <w:rPr>
          <w:rFonts w:ascii="Arial" w:hAnsi="Arial" w:cs="Arial"/>
          <w:noProof/>
          <w:sz w:val="24"/>
          <w:szCs w:val="24"/>
        </w:rPr>
        <w:drawing>
          <wp:inline distT="0" distB="0" distL="0" distR="0" wp14:anchorId="78F002BA" wp14:editId="7483E335">
            <wp:extent cx="4584700" cy="2755900"/>
            <wp:effectExtent l="0" t="0" r="6350" b="6350"/>
            <wp:docPr id="5915715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72DF503" w14:textId="3C54DF34" w:rsidR="00D348D5" w:rsidRDefault="0024405F" w:rsidP="00556C9E">
      <w:pPr>
        <w:spacing w:after="240" w:line="276" w:lineRule="auto"/>
        <w:ind w:left="720" w:hanging="720"/>
        <w:jc w:val="both"/>
        <w:rPr>
          <w:rFonts w:ascii="Arial" w:hAnsi="Arial" w:cs="Arial"/>
          <w:sz w:val="24"/>
          <w:szCs w:val="24"/>
        </w:rPr>
      </w:pPr>
      <w:r>
        <w:rPr>
          <w:rFonts w:ascii="Arial" w:hAnsi="Arial" w:cs="Arial"/>
          <w:sz w:val="24"/>
          <w:szCs w:val="24"/>
        </w:rPr>
        <w:t>4.2.2</w:t>
      </w:r>
      <w:r>
        <w:rPr>
          <w:rFonts w:ascii="Arial" w:hAnsi="Arial" w:cs="Arial"/>
          <w:sz w:val="24"/>
          <w:szCs w:val="24"/>
        </w:rPr>
        <w:tab/>
      </w:r>
      <w:r w:rsidR="00875DB2">
        <w:rPr>
          <w:rFonts w:ascii="Arial" w:hAnsi="Arial" w:cs="Arial"/>
          <w:sz w:val="24"/>
          <w:szCs w:val="24"/>
        </w:rPr>
        <w:t xml:space="preserve">The next table looks at the numbers of repeat missing occurrences.  </w:t>
      </w:r>
    </w:p>
    <w:p w14:paraId="7A55169D" w14:textId="7FDB2045" w:rsidR="00675980" w:rsidRDefault="00C123E7" w:rsidP="00675980">
      <w:pPr>
        <w:spacing w:after="240" w:line="276" w:lineRule="auto"/>
        <w:jc w:val="center"/>
        <w:rPr>
          <w:rFonts w:ascii="Arial" w:hAnsi="Arial" w:cs="Arial"/>
          <w:sz w:val="24"/>
          <w:szCs w:val="24"/>
        </w:rPr>
      </w:pPr>
      <w:r>
        <w:rPr>
          <w:rFonts w:ascii="Arial" w:hAnsi="Arial" w:cs="Arial"/>
          <w:sz w:val="24"/>
          <w:szCs w:val="24"/>
        </w:rPr>
        <w:t xml:space="preserve">  </w:t>
      </w:r>
      <w:r w:rsidR="000E0874">
        <w:rPr>
          <w:noProof/>
        </w:rPr>
        <w:drawing>
          <wp:inline distT="0" distB="0" distL="0" distR="0" wp14:anchorId="14720057" wp14:editId="61D50968">
            <wp:extent cx="3725138" cy="2127250"/>
            <wp:effectExtent l="0" t="0" r="8890" b="6350"/>
            <wp:docPr id="12282433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43370" name="Picture 1" descr="A screenshot of a computer&#10;&#10;Description automatically generated"/>
                    <pic:cNvPicPr/>
                  </pic:nvPicPr>
                  <pic:blipFill rotWithShape="1">
                    <a:blip r:embed="rId57"/>
                    <a:srcRect l="48958" t="28636" r="11034" b="30751"/>
                    <a:stretch/>
                  </pic:blipFill>
                  <pic:spPr bwMode="auto">
                    <a:xfrm>
                      <a:off x="0" y="0"/>
                      <a:ext cx="3734043" cy="2132335"/>
                    </a:xfrm>
                    <a:prstGeom prst="rect">
                      <a:avLst/>
                    </a:prstGeom>
                    <a:ln>
                      <a:noFill/>
                    </a:ln>
                    <a:extLst>
                      <a:ext uri="{53640926-AAD7-44D8-BBD7-CCE9431645EC}">
                        <a14:shadowObscured xmlns:a14="http://schemas.microsoft.com/office/drawing/2010/main"/>
                      </a:ext>
                    </a:extLst>
                  </pic:spPr>
                </pic:pic>
              </a:graphicData>
            </a:graphic>
          </wp:inline>
        </w:drawing>
      </w:r>
    </w:p>
    <w:p w14:paraId="29BCDC94" w14:textId="387E655C" w:rsidR="00F54CF8" w:rsidRDefault="00F54CF8" w:rsidP="00080E89">
      <w:pPr>
        <w:spacing w:after="240" w:line="276" w:lineRule="auto"/>
        <w:ind w:left="851" w:hanging="851"/>
        <w:jc w:val="both"/>
        <w:rPr>
          <w:rFonts w:ascii="Arial" w:hAnsi="Arial" w:cs="Arial"/>
          <w:sz w:val="24"/>
          <w:szCs w:val="24"/>
        </w:rPr>
      </w:pPr>
      <w:r>
        <w:rPr>
          <w:rFonts w:ascii="Arial" w:hAnsi="Arial" w:cs="Arial"/>
          <w:sz w:val="24"/>
          <w:szCs w:val="24"/>
        </w:rPr>
        <w:t>4.2.5</w:t>
      </w:r>
      <w:r>
        <w:rPr>
          <w:rFonts w:ascii="Arial" w:hAnsi="Arial" w:cs="Arial"/>
          <w:sz w:val="24"/>
          <w:szCs w:val="24"/>
        </w:rPr>
        <w:tab/>
        <w:t>The number of repeat missing persons is detailed</w:t>
      </w:r>
      <w:r w:rsidR="00D348D5">
        <w:rPr>
          <w:rFonts w:ascii="Arial" w:hAnsi="Arial" w:cs="Arial"/>
          <w:sz w:val="24"/>
          <w:szCs w:val="24"/>
        </w:rPr>
        <w:t xml:space="preserve"> above</w:t>
      </w:r>
      <w:r>
        <w:rPr>
          <w:rFonts w:ascii="Arial" w:hAnsi="Arial" w:cs="Arial"/>
          <w:sz w:val="24"/>
          <w:szCs w:val="24"/>
        </w:rPr>
        <w:t xml:space="preserve">.  This stands at </w:t>
      </w:r>
      <w:r w:rsidR="000E0874">
        <w:rPr>
          <w:rFonts w:ascii="Arial" w:hAnsi="Arial" w:cs="Arial"/>
          <w:sz w:val="24"/>
          <w:szCs w:val="24"/>
        </w:rPr>
        <w:t>36.6</w:t>
      </w:r>
      <w:r>
        <w:rPr>
          <w:rFonts w:ascii="Arial" w:hAnsi="Arial" w:cs="Arial"/>
          <w:sz w:val="24"/>
          <w:szCs w:val="24"/>
        </w:rPr>
        <w:t xml:space="preserve">% for missing children and </w:t>
      </w:r>
      <w:r w:rsidR="003859EC">
        <w:rPr>
          <w:rFonts w:ascii="Arial" w:hAnsi="Arial" w:cs="Arial"/>
          <w:sz w:val="24"/>
          <w:szCs w:val="24"/>
        </w:rPr>
        <w:t>12.</w:t>
      </w:r>
      <w:r w:rsidR="001724E2">
        <w:rPr>
          <w:rFonts w:ascii="Arial" w:hAnsi="Arial" w:cs="Arial"/>
          <w:sz w:val="24"/>
          <w:szCs w:val="24"/>
        </w:rPr>
        <w:t>3</w:t>
      </w:r>
      <w:r>
        <w:rPr>
          <w:rFonts w:ascii="Arial" w:hAnsi="Arial" w:cs="Arial"/>
          <w:sz w:val="24"/>
          <w:szCs w:val="24"/>
        </w:rPr>
        <w:t>% for missing adults.</w:t>
      </w:r>
    </w:p>
    <w:p w14:paraId="24C27487" w14:textId="70372F53" w:rsidR="00D04E0B" w:rsidRDefault="00D04E0B" w:rsidP="00080E89">
      <w:pPr>
        <w:spacing w:after="240" w:line="276" w:lineRule="auto"/>
        <w:ind w:left="851" w:hanging="851"/>
        <w:jc w:val="both"/>
        <w:rPr>
          <w:rFonts w:ascii="Arial" w:hAnsi="Arial" w:cs="Arial"/>
          <w:sz w:val="24"/>
          <w:szCs w:val="24"/>
        </w:rPr>
      </w:pPr>
      <w:r>
        <w:rPr>
          <w:rFonts w:ascii="Arial" w:hAnsi="Arial" w:cs="Arial"/>
          <w:sz w:val="24"/>
          <w:szCs w:val="24"/>
        </w:rPr>
        <w:t>4.2.2</w:t>
      </w:r>
      <w:r>
        <w:rPr>
          <w:rFonts w:ascii="Arial" w:hAnsi="Arial" w:cs="Arial"/>
          <w:sz w:val="24"/>
          <w:szCs w:val="24"/>
        </w:rPr>
        <w:tab/>
        <w:t>Although the numbers are slightly lower, the</w:t>
      </w:r>
      <w:r w:rsidR="00C45469">
        <w:rPr>
          <w:rFonts w:ascii="Arial" w:hAnsi="Arial" w:cs="Arial"/>
          <w:sz w:val="24"/>
          <w:szCs w:val="24"/>
        </w:rPr>
        <w:t xml:space="preserve"> extent of the work can be seen above with </w:t>
      </w:r>
      <w:r w:rsidR="003859EC">
        <w:rPr>
          <w:rFonts w:ascii="Arial" w:hAnsi="Arial" w:cs="Arial"/>
          <w:sz w:val="24"/>
          <w:szCs w:val="24"/>
        </w:rPr>
        <w:t>1</w:t>
      </w:r>
      <w:r w:rsidR="001724E2">
        <w:rPr>
          <w:rFonts w:ascii="Arial" w:hAnsi="Arial" w:cs="Arial"/>
          <w:sz w:val="24"/>
          <w:szCs w:val="24"/>
        </w:rPr>
        <w:t>4</w:t>
      </w:r>
      <w:r w:rsidR="003859EC">
        <w:rPr>
          <w:rFonts w:ascii="Arial" w:hAnsi="Arial" w:cs="Arial"/>
          <w:sz w:val="24"/>
          <w:szCs w:val="24"/>
        </w:rPr>
        <w:t xml:space="preserve"> </w:t>
      </w:r>
      <w:r w:rsidR="00C45469">
        <w:rPr>
          <w:rFonts w:ascii="Arial" w:hAnsi="Arial" w:cs="Arial"/>
          <w:sz w:val="24"/>
          <w:szCs w:val="24"/>
        </w:rPr>
        <w:t xml:space="preserve">missing </w:t>
      </w:r>
      <w:r w:rsidR="003859EC">
        <w:rPr>
          <w:rFonts w:ascii="Arial" w:hAnsi="Arial" w:cs="Arial"/>
          <w:sz w:val="24"/>
          <w:szCs w:val="24"/>
        </w:rPr>
        <w:t>children</w:t>
      </w:r>
      <w:r w:rsidR="00C45469">
        <w:rPr>
          <w:rFonts w:ascii="Arial" w:hAnsi="Arial" w:cs="Arial"/>
          <w:sz w:val="24"/>
          <w:szCs w:val="24"/>
        </w:rPr>
        <w:t xml:space="preserve"> having greater than </w:t>
      </w:r>
      <w:r w:rsidR="003859EC">
        <w:rPr>
          <w:rFonts w:ascii="Arial" w:hAnsi="Arial" w:cs="Arial"/>
          <w:sz w:val="24"/>
          <w:szCs w:val="24"/>
        </w:rPr>
        <w:t>30</w:t>
      </w:r>
      <w:r w:rsidR="00C45469">
        <w:rPr>
          <w:rFonts w:ascii="Arial" w:hAnsi="Arial" w:cs="Arial"/>
          <w:sz w:val="24"/>
          <w:szCs w:val="24"/>
        </w:rPr>
        <w:t xml:space="preserve"> </w:t>
      </w:r>
      <w:r w:rsidR="00A2106A">
        <w:rPr>
          <w:rFonts w:ascii="Arial" w:hAnsi="Arial" w:cs="Arial"/>
          <w:sz w:val="24"/>
          <w:szCs w:val="24"/>
        </w:rPr>
        <w:t>occurrences</w:t>
      </w:r>
      <w:r w:rsidR="00C45469">
        <w:rPr>
          <w:rFonts w:ascii="Arial" w:hAnsi="Arial" w:cs="Arial"/>
          <w:sz w:val="24"/>
          <w:szCs w:val="24"/>
        </w:rPr>
        <w:t xml:space="preserve"> </w:t>
      </w:r>
      <w:r w:rsidR="003D0D7A">
        <w:rPr>
          <w:rFonts w:ascii="Arial" w:hAnsi="Arial" w:cs="Arial"/>
          <w:sz w:val="24"/>
          <w:szCs w:val="24"/>
        </w:rPr>
        <w:t>throughout</w:t>
      </w:r>
      <w:r w:rsidR="00C45469">
        <w:rPr>
          <w:rFonts w:ascii="Arial" w:hAnsi="Arial" w:cs="Arial"/>
          <w:sz w:val="24"/>
          <w:szCs w:val="24"/>
        </w:rPr>
        <w:t xml:space="preserve"> the year.  This continues to be a drain on police resources</w:t>
      </w:r>
      <w:r w:rsidR="00633C1F">
        <w:rPr>
          <w:rFonts w:ascii="Arial" w:hAnsi="Arial" w:cs="Arial"/>
          <w:sz w:val="24"/>
          <w:szCs w:val="24"/>
        </w:rPr>
        <w:t>.</w:t>
      </w:r>
    </w:p>
    <w:bookmarkEnd w:id="4"/>
    <w:p w14:paraId="52C5CF32" w14:textId="39FF85B8" w:rsidR="00E022A7" w:rsidRPr="00E022A7" w:rsidRDefault="00E022A7" w:rsidP="00080E89">
      <w:pPr>
        <w:spacing w:after="240" w:line="276" w:lineRule="auto"/>
        <w:ind w:left="851" w:hanging="851"/>
        <w:jc w:val="both"/>
        <w:rPr>
          <w:rFonts w:ascii="Arial" w:hAnsi="Arial" w:cs="Arial"/>
          <w:b/>
          <w:bCs/>
          <w:sz w:val="24"/>
          <w:szCs w:val="24"/>
        </w:rPr>
      </w:pPr>
      <w:r>
        <w:rPr>
          <w:rFonts w:ascii="Arial" w:hAnsi="Arial" w:cs="Arial"/>
          <w:b/>
          <w:bCs/>
          <w:sz w:val="24"/>
          <w:szCs w:val="24"/>
        </w:rPr>
        <w:t>4.3</w:t>
      </w:r>
      <w:r w:rsidRPr="00E022A7">
        <w:rPr>
          <w:rFonts w:ascii="Arial" w:hAnsi="Arial" w:cs="Arial"/>
          <w:b/>
          <w:bCs/>
          <w:sz w:val="24"/>
          <w:szCs w:val="24"/>
        </w:rPr>
        <w:t>.</w:t>
      </w:r>
      <w:r w:rsidRPr="00E022A7">
        <w:rPr>
          <w:rFonts w:ascii="Arial" w:hAnsi="Arial" w:cs="Arial"/>
          <w:b/>
          <w:bCs/>
          <w:sz w:val="24"/>
          <w:szCs w:val="24"/>
        </w:rPr>
        <w:tab/>
        <w:t>Reduce Re-offending Rate for Drug Related Crime</w:t>
      </w:r>
    </w:p>
    <w:p w14:paraId="79F009B0" w14:textId="49EAC356" w:rsidR="00A2106A" w:rsidRDefault="00E022A7" w:rsidP="00080E89">
      <w:pPr>
        <w:spacing w:after="240" w:line="276" w:lineRule="auto"/>
        <w:ind w:left="851" w:hanging="851"/>
        <w:jc w:val="both"/>
        <w:rPr>
          <w:rFonts w:ascii="Arial" w:hAnsi="Arial" w:cs="Arial"/>
          <w:sz w:val="24"/>
          <w:szCs w:val="24"/>
        </w:rPr>
      </w:pPr>
      <w:r>
        <w:rPr>
          <w:rFonts w:ascii="Arial" w:hAnsi="Arial" w:cs="Arial"/>
          <w:sz w:val="24"/>
          <w:szCs w:val="24"/>
        </w:rPr>
        <w:t>4.3.1</w:t>
      </w:r>
      <w:r>
        <w:rPr>
          <w:rFonts w:ascii="Arial" w:hAnsi="Arial" w:cs="Arial"/>
          <w:sz w:val="24"/>
          <w:szCs w:val="24"/>
        </w:rPr>
        <w:tab/>
        <w:t>Due to the time lapse required to ensure offences are taken into consideration, the re-offending rates are for offenders who were convicted 12 months ago.</w:t>
      </w:r>
    </w:p>
    <w:p w14:paraId="4C759E7F" w14:textId="06F0B5BF" w:rsidR="00E022A7" w:rsidRDefault="00E022A7" w:rsidP="009E0C90">
      <w:pPr>
        <w:spacing w:after="240" w:line="276" w:lineRule="auto"/>
        <w:ind w:left="851" w:hanging="851"/>
        <w:jc w:val="both"/>
        <w:rPr>
          <w:rFonts w:ascii="Arial" w:hAnsi="Arial" w:cs="Arial"/>
          <w:sz w:val="24"/>
          <w:szCs w:val="24"/>
        </w:rPr>
      </w:pPr>
      <w:r>
        <w:rPr>
          <w:rFonts w:ascii="Arial" w:hAnsi="Arial" w:cs="Arial"/>
          <w:sz w:val="24"/>
          <w:szCs w:val="24"/>
        </w:rPr>
        <w:t>4.3.2</w:t>
      </w:r>
      <w:r>
        <w:rPr>
          <w:rFonts w:ascii="Arial" w:hAnsi="Arial" w:cs="Arial"/>
          <w:sz w:val="24"/>
          <w:szCs w:val="24"/>
        </w:rPr>
        <w:tab/>
      </w:r>
      <w:r w:rsidR="00B5001A">
        <w:rPr>
          <w:rFonts w:ascii="Arial" w:hAnsi="Arial" w:cs="Arial"/>
          <w:sz w:val="24"/>
          <w:szCs w:val="24"/>
        </w:rPr>
        <w:t>T</w:t>
      </w:r>
      <w:r>
        <w:rPr>
          <w:rFonts w:ascii="Arial" w:hAnsi="Arial" w:cs="Arial"/>
          <w:sz w:val="24"/>
          <w:szCs w:val="24"/>
        </w:rPr>
        <w:t xml:space="preserve">he current figures show that there has been a </w:t>
      </w:r>
      <w:r w:rsidR="001724E2">
        <w:rPr>
          <w:rFonts w:ascii="Arial" w:hAnsi="Arial" w:cs="Arial"/>
          <w:sz w:val="24"/>
          <w:szCs w:val="24"/>
        </w:rPr>
        <w:t>0.1</w:t>
      </w:r>
      <w:r w:rsidR="007674DF">
        <w:rPr>
          <w:rFonts w:ascii="Arial" w:hAnsi="Arial" w:cs="Arial"/>
          <w:sz w:val="24"/>
          <w:szCs w:val="24"/>
        </w:rPr>
        <w:t>% reduction</w:t>
      </w:r>
      <w:r>
        <w:rPr>
          <w:rFonts w:ascii="Arial" w:hAnsi="Arial" w:cs="Arial"/>
          <w:sz w:val="24"/>
          <w:szCs w:val="24"/>
        </w:rPr>
        <w:t xml:space="preserve"> in this rate in </w:t>
      </w:r>
      <w:r>
        <w:rPr>
          <w:rFonts w:ascii="Arial" w:hAnsi="Arial" w:cs="Arial"/>
          <w:sz w:val="24"/>
          <w:szCs w:val="24"/>
        </w:rPr>
        <w:lastRenderedPageBreak/>
        <w:t>comparison to the same time 12 months ago.</w:t>
      </w:r>
    </w:p>
    <w:p w14:paraId="07B7B86A" w14:textId="181775B6" w:rsidR="003265B8" w:rsidRDefault="00D348D5" w:rsidP="00692D1B">
      <w:pPr>
        <w:spacing w:after="240" w:line="276" w:lineRule="auto"/>
        <w:ind w:left="851" w:hanging="851"/>
        <w:jc w:val="both"/>
        <w:rPr>
          <w:rFonts w:ascii="Arial" w:hAnsi="Arial" w:cs="Arial"/>
          <w:sz w:val="24"/>
          <w:szCs w:val="24"/>
        </w:rPr>
      </w:pPr>
      <w:r>
        <w:rPr>
          <w:rFonts w:ascii="Arial" w:hAnsi="Arial" w:cs="Arial"/>
          <w:sz w:val="24"/>
          <w:szCs w:val="24"/>
        </w:rPr>
        <w:t>4.3.3</w:t>
      </w:r>
      <w:r>
        <w:rPr>
          <w:rFonts w:ascii="Arial" w:hAnsi="Arial" w:cs="Arial"/>
          <w:sz w:val="24"/>
          <w:szCs w:val="24"/>
        </w:rPr>
        <w:tab/>
      </w:r>
      <w:r w:rsidR="00692D1B">
        <w:rPr>
          <w:rFonts w:ascii="Arial" w:hAnsi="Arial" w:cs="Arial"/>
          <w:sz w:val="24"/>
          <w:szCs w:val="24"/>
        </w:rPr>
        <w:t xml:space="preserve">Work is ongoing with the </w:t>
      </w:r>
      <w:r w:rsidR="004F00AE">
        <w:rPr>
          <w:rFonts w:ascii="Arial" w:hAnsi="Arial" w:cs="Arial"/>
          <w:sz w:val="24"/>
          <w:szCs w:val="24"/>
        </w:rPr>
        <w:t>Senior Responsible Officers for the</w:t>
      </w:r>
      <w:r w:rsidR="002F476D">
        <w:rPr>
          <w:rFonts w:ascii="Arial" w:hAnsi="Arial" w:cs="Arial"/>
          <w:sz w:val="24"/>
          <w:szCs w:val="24"/>
        </w:rPr>
        <w:t xml:space="preserve"> Combatting Drugs WY partnership </w:t>
      </w:r>
      <w:r w:rsidR="007674DF">
        <w:rPr>
          <w:rFonts w:ascii="Arial" w:hAnsi="Arial" w:cs="Arial"/>
          <w:sz w:val="24"/>
          <w:szCs w:val="24"/>
        </w:rPr>
        <w:t>with the Deputy Mayor bringing all 5 districts together to discuss common problems and share best practice.</w:t>
      </w:r>
    </w:p>
    <w:p w14:paraId="612356E4" w14:textId="250B75BA" w:rsidR="00903DE0" w:rsidRPr="003265B8" w:rsidRDefault="00903DE0" w:rsidP="00652CC6">
      <w:pPr>
        <w:spacing w:after="240" w:line="276" w:lineRule="auto"/>
        <w:ind w:left="851" w:hanging="851"/>
        <w:jc w:val="both"/>
        <w:rPr>
          <w:rFonts w:ascii="Arial" w:hAnsi="Arial" w:cs="Arial"/>
          <w:sz w:val="24"/>
          <w:szCs w:val="24"/>
        </w:rPr>
      </w:pPr>
      <w:r>
        <w:rPr>
          <w:rFonts w:ascii="Arial" w:hAnsi="Arial" w:cs="Arial"/>
          <w:sz w:val="24"/>
          <w:szCs w:val="24"/>
        </w:rPr>
        <w:t>4.3.4</w:t>
      </w:r>
      <w:r>
        <w:rPr>
          <w:rFonts w:ascii="Arial" w:hAnsi="Arial" w:cs="Arial"/>
          <w:sz w:val="24"/>
          <w:szCs w:val="24"/>
        </w:rPr>
        <w:tab/>
      </w:r>
      <w:r w:rsidR="003645A7" w:rsidRPr="003645A7">
        <w:rPr>
          <w:rFonts w:ascii="Arial" w:hAnsi="Arial" w:cs="Arial"/>
          <w:sz w:val="24"/>
          <w:szCs w:val="24"/>
        </w:rPr>
        <w:t>West Yorkshire Reducing Reoffending Partnership Board: This is the current iteration of the board convened by the Mayor and chaired initially by the Criminal Justice Policy Manager. The intention of this board is to add value to existing Reducing Reoffending Partnerships within districts and their work with Criminal Justice partners including Youth Justice</w:t>
      </w:r>
      <w:r w:rsidR="00652CC6">
        <w:rPr>
          <w:rFonts w:ascii="Arial" w:hAnsi="Arial" w:cs="Arial"/>
          <w:sz w:val="24"/>
          <w:szCs w:val="24"/>
        </w:rPr>
        <w:t>.</w:t>
      </w:r>
      <w:r w:rsidR="003645A7" w:rsidRPr="003645A7">
        <w:rPr>
          <w:rFonts w:ascii="Arial" w:hAnsi="Arial" w:cs="Arial"/>
          <w:sz w:val="24"/>
          <w:szCs w:val="24"/>
        </w:rPr>
        <w:t xml:space="preserve"> </w:t>
      </w:r>
    </w:p>
    <w:p w14:paraId="75D4A533" w14:textId="76491E56" w:rsidR="00E022A7" w:rsidRDefault="00621228" w:rsidP="00080E89">
      <w:pPr>
        <w:spacing w:after="240" w:line="276" w:lineRule="auto"/>
        <w:ind w:left="851" w:hanging="851"/>
        <w:jc w:val="both"/>
        <w:rPr>
          <w:rFonts w:ascii="Arial" w:hAnsi="Arial" w:cs="Arial"/>
          <w:b/>
          <w:bCs/>
          <w:sz w:val="24"/>
          <w:szCs w:val="24"/>
        </w:rPr>
      </w:pPr>
      <w:r w:rsidRPr="00621228">
        <w:rPr>
          <w:rFonts w:ascii="Arial" w:hAnsi="Arial" w:cs="Arial"/>
          <w:b/>
          <w:bCs/>
          <w:sz w:val="24"/>
          <w:szCs w:val="24"/>
        </w:rPr>
        <w:t>4.4</w:t>
      </w:r>
      <w:r w:rsidRPr="00621228">
        <w:rPr>
          <w:rFonts w:ascii="Arial" w:hAnsi="Arial" w:cs="Arial"/>
          <w:b/>
          <w:bCs/>
          <w:sz w:val="24"/>
          <w:szCs w:val="24"/>
        </w:rPr>
        <w:tab/>
        <w:t xml:space="preserve">Reduce the number of </w:t>
      </w:r>
      <w:r w:rsidR="003D0D7A" w:rsidRPr="00621228">
        <w:rPr>
          <w:rFonts w:ascii="Arial" w:hAnsi="Arial" w:cs="Arial"/>
          <w:b/>
          <w:bCs/>
          <w:sz w:val="24"/>
          <w:szCs w:val="24"/>
        </w:rPr>
        <w:t>First-time</w:t>
      </w:r>
      <w:r w:rsidRPr="00621228">
        <w:rPr>
          <w:rFonts w:ascii="Arial" w:hAnsi="Arial" w:cs="Arial"/>
          <w:b/>
          <w:bCs/>
          <w:sz w:val="24"/>
          <w:szCs w:val="24"/>
        </w:rPr>
        <w:t xml:space="preserve"> entrants to the </w:t>
      </w:r>
      <w:r w:rsidR="002F77DA" w:rsidRPr="00621228">
        <w:rPr>
          <w:rFonts w:ascii="Arial" w:hAnsi="Arial" w:cs="Arial"/>
          <w:b/>
          <w:bCs/>
          <w:sz w:val="24"/>
          <w:szCs w:val="24"/>
        </w:rPr>
        <w:t>CJS.</w:t>
      </w:r>
    </w:p>
    <w:p w14:paraId="2931B7C5" w14:textId="65F8C33D" w:rsidR="00C05E56" w:rsidRDefault="00C05E56" w:rsidP="00080E89">
      <w:pPr>
        <w:spacing w:after="240" w:line="276" w:lineRule="auto"/>
        <w:ind w:left="851" w:hanging="851"/>
        <w:jc w:val="both"/>
        <w:rPr>
          <w:rFonts w:ascii="Arial" w:hAnsi="Arial" w:cs="Arial"/>
          <w:sz w:val="24"/>
          <w:szCs w:val="24"/>
        </w:rPr>
      </w:pPr>
      <w:r>
        <w:rPr>
          <w:rFonts w:ascii="Arial" w:hAnsi="Arial" w:cs="Arial"/>
          <w:sz w:val="24"/>
          <w:szCs w:val="24"/>
        </w:rPr>
        <w:t>4.4.1</w:t>
      </w:r>
      <w:r>
        <w:rPr>
          <w:rFonts w:ascii="Arial" w:hAnsi="Arial" w:cs="Arial"/>
          <w:sz w:val="24"/>
          <w:szCs w:val="24"/>
        </w:rPr>
        <w:tab/>
      </w:r>
      <w:r w:rsidR="000235CC" w:rsidRPr="000235CC">
        <w:rPr>
          <w:rFonts w:ascii="Arial" w:hAnsi="Arial" w:cs="Arial"/>
          <w:sz w:val="24"/>
          <w:szCs w:val="24"/>
        </w:rPr>
        <w:t xml:space="preserve">Following a user consultation published in February 2023, </w:t>
      </w:r>
      <w:r w:rsidR="000235CC">
        <w:rPr>
          <w:rFonts w:ascii="Arial" w:hAnsi="Arial" w:cs="Arial"/>
          <w:sz w:val="24"/>
          <w:szCs w:val="24"/>
        </w:rPr>
        <w:t>the MOJ</w:t>
      </w:r>
      <w:r w:rsidR="000235CC" w:rsidRPr="000235CC">
        <w:rPr>
          <w:rFonts w:ascii="Arial" w:hAnsi="Arial" w:cs="Arial"/>
          <w:sz w:val="24"/>
          <w:szCs w:val="24"/>
        </w:rPr>
        <w:t xml:space="preserve"> have concluded first time </w:t>
      </w:r>
      <w:r w:rsidR="002F77DA" w:rsidRPr="000235CC">
        <w:rPr>
          <w:rFonts w:ascii="Arial" w:hAnsi="Arial" w:cs="Arial"/>
          <w:sz w:val="24"/>
          <w:szCs w:val="24"/>
        </w:rPr>
        <w:t>entrants’</w:t>
      </w:r>
      <w:r w:rsidR="000235CC" w:rsidRPr="000235CC">
        <w:rPr>
          <w:rFonts w:ascii="Arial" w:hAnsi="Arial" w:cs="Arial"/>
          <w:sz w:val="24"/>
          <w:szCs w:val="24"/>
        </w:rPr>
        <w:t xml:space="preserve"> statistics will only be published annually as part of the </w:t>
      </w:r>
      <w:r w:rsidR="00AA4EAA" w:rsidRPr="000235CC">
        <w:rPr>
          <w:rFonts w:ascii="Arial" w:hAnsi="Arial" w:cs="Arial"/>
          <w:sz w:val="24"/>
          <w:szCs w:val="24"/>
        </w:rPr>
        <w:t>First-time</w:t>
      </w:r>
      <w:r w:rsidR="000235CC" w:rsidRPr="000235CC">
        <w:rPr>
          <w:rFonts w:ascii="Arial" w:hAnsi="Arial" w:cs="Arial"/>
          <w:sz w:val="24"/>
          <w:szCs w:val="24"/>
        </w:rPr>
        <w:t xml:space="preserve"> entrants (FTE) into the Criminal Justice System and Offender Histories publication.</w:t>
      </w:r>
      <w:r w:rsidR="00C20BE1">
        <w:rPr>
          <w:rFonts w:ascii="Arial" w:hAnsi="Arial" w:cs="Arial"/>
          <w:sz w:val="24"/>
          <w:szCs w:val="24"/>
        </w:rPr>
        <w:t>)</w:t>
      </w:r>
      <w:r w:rsidR="00830578">
        <w:rPr>
          <w:rFonts w:ascii="Arial" w:hAnsi="Arial" w:cs="Arial"/>
          <w:sz w:val="24"/>
          <w:szCs w:val="24"/>
        </w:rPr>
        <w:t>.</w:t>
      </w:r>
      <w:r w:rsidR="00CA4628">
        <w:rPr>
          <w:rFonts w:ascii="Arial" w:hAnsi="Arial" w:cs="Arial"/>
          <w:sz w:val="24"/>
          <w:szCs w:val="24"/>
        </w:rPr>
        <w:t xml:space="preserve">  The stats are those which are currently published with the next iteration due in May 2024.</w:t>
      </w:r>
    </w:p>
    <w:p w14:paraId="0BEAFE8D" w14:textId="02D4A1BE" w:rsidR="0085614E" w:rsidRDefault="0085614E" w:rsidP="00080E89">
      <w:pPr>
        <w:spacing w:after="240" w:line="276" w:lineRule="auto"/>
        <w:ind w:left="851" w:hanging="851"/>
        <w:jc w:val="both"/>
        <w:rPr>
          <w:rFonts w:ascii="Arial" w:hAnsi="Arial" w:cs="Arial"/>
          <w:b/>
          <w:bCs/>
          <w:sz w:val="24"/>
          <w:szCs w:val="24"/>
        </w:rPr>
      </w:pPr>
      <w:r w:rsidRPr="0085614E">
        <w:rPr>
          <w:rFonts w:ascii="Arial" w:hAnsi="Arial" w:cs="Arial"/>
          <w:b/>
          <w:bCs/>
          <w:sz w:val="24"/>
          <w:szCs w:val="24"/>
        </w:rPr>
        <w:t>4.5</w:t>
      </w:r>
      <w:r w:rsidRPr="0085614E">
        <w:rPr>
          <w:rFonts w:ascii="Arial" w:hAnsi="Arial" w:cs="Arial"/>
          <w:b/>
          <w:bCs/>
          <w:sz w:val="24"/>
          <w:szCs w:val="24"/>
        </w:rPr>
        <w:tab/>
        <w:t>Increase number of offenders referred to drug treatment services via Liaison and Diversion</w:t>
      </w:r>
    </w:p>
    <w:p w14:paraId="08487F97" w14:textId="4575E363" w:rsidR="000C502F" w:rsidRDefault="00B605C7" w:rsidP="00080E89">
      <w:pPr>
        <w:spacing w:after="240" w:line="276" w:lineRule="auto"/>
        <w:ind w:left="851" w:hanging="851"/>
        <w:jc w:val="both"/>
        <w:rPr>
          <w:rFonts w:ascii="Arial" w:hAnsi="Arial" w:cs="Arial"/>
          <w:b/>
          <w:bCs/>
          <w:sz w:val="24"/>
          <w:szCs w:val="24"/>
        </w:rPr>
      </w:pPr>
      <w:r w:rsidRPr="00B605C7">
        <w:rPr>
          <w:noProof/>
        </w:rPr>
        <w:drawing>
          <wp:inline distT="0" distB="0" distL="0" distR="0" wp14:anchorId="124FB349" wp14:editId="0B17FEBD">
            <wp:extent cx="6031230" cy="2479675"/>
            <wp:effectExtent l="0" t="0" r="7620" b="0"/>
            <wp:docPr id="20248832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31230" cy="2479675"/>
                    </a:xfrm>
                    <a:prstGeom prst="rect">
                      <a:avLst/>
                    </a:prstGeom>
                    <a:noFill/>
                    <a:ln>
                      <a:noFill/>
                    </a:ln>
                  </pic:spPr>
                </pic:pic>
              </a:graphicData>
            </a:graphic>
          </wp:inline>
        </w:drawing>
      </w:r>
    </w:p>
    <w:p w14:paraId="324DA887" w14:textId="47EDE5A4" w:rsidR="0085614E" w:rsidRPr="0085614E" w:rsidRDefault="0085614E" w:rsidP="00080E89">
      <w:pPr>
        <w:spacing w:after="240" w:line="276" w:lineRule="auto"/>
        <w:ind w:left="851" w:hanging="851"/>
        <w:jc w:val="both"/>
        <w:rPr>
          <w:rFonts w:ascii="Arial" w:hAnsi="Arial" w:cs="Arial"/>
          <w:sz w:val="24"/>
          <w:szCs w:val="24"/>
        </w:rPr>
      </w:pPr>
      <w:r>
        <w:rPr>
          <w:rFonts w:ascii="Arial" w:hAnsi="Arial" w:cs="Arial"/>
          <w:sz w:val="24"/>
          <w:szCs w:val="24"/>
        </w:rPr>
        <w:t>4.5.1</w:t>
      </w:r>
      <w:r>
        <w:rPr>
          <w:rFonts w:ascii="Arial" w:hAnsi="Arial" w:cs="Arial"/>
          <w:sz w:val="24"/>
          <w:szCs w:val="24"/>
        </w:rPr>
        <w:tab/>
      </w:r>
      <w:r w:rsidRPr="0085614E">
        <w:rPr>
          <w:rFonts w:ascii="Arial" w:hAnsi="Arial" w:cs="Arial"/>
          <w:sz w:val="24"/>
          <w:szCs w:val="24"/>
        </w:rPr>
        <w:t xml:space="preserve">Figures relate to referrals </w:t>
      </w:r>
      <w:r w:rsidR="007934F4" w:rsidRPr="0085614E">
        <w:rPr>
          <w:rFonts w:ascii="Arial" w:hAnsi="Arial" w:cs="Arial"/>
          <w:sz w:val="24"/>
          <w:szCs w:val="24"/>
        </w:rPr>
        <w:t>to</w:t>
      </w:r>
      <w:r w:rsidRPr="0085614E">
        <w:rPr>
          <w:rFonts w:ascii="Arial" w:hAnsi="Arial" w:cs="Arial"/>
          <w:sz w:val="24"/>
          <w:szCs w:val="24"/>
        </w:rPr>
        <w:t xml:space="preserve"> drug services across the five districts. Figures provided by West Yorkshire All Age Liaison and Diversion Service</w:t>
      </w:r>
      <w:r w:rsidR="00830578">
        <w:rPr>
          <w:rFonts w:ascii="Arial" w:hAnsi="Arial" w:cs="Arial"/>
          <w:sz w:val="24"/>
          <w:szCs w:val="24"/>
        </w:rPr>
        <w:t>.</w:t>
      </w:r>
    </w:p>
    <w:p w14:paraId="5A60A90A" w14:textId="32124E19" w:rsidR="00255AD1" w:rsidRDefault="00D94D34" w:rsidP="00255AD1">
      <w:pPr>
        <w:spacing w:after="240" w:line="276" w:lineRule="auto"/>
        <w:ind w:left="851" w:hanging="851"/>
        <w:jc w:val="both"/>
        <w:rPr>
          <w:rFonts w:ascii="Arial" w:hAnsi="Arial" w:cs="Arial"/>
          <w:sz w:val="24"/>
          <w:szCs w:val="24"/>
        </w:rPr>
      </w:pPr>
      <w:r>
        <w:rPr>
          <w:rFonts w:ascii="Arial" w:hAnsi="Arial" w:cs="Arial"/>
          <w:sz w:val="24"/>
          <w:szCs w:val="24"/>
        </w:rPr>
        <w:t>4.5.6</w:t>
      </w:r>
      <w:r>
        <w:rPr>
          <w:rFonts w:ascii="Arial" w:hAnsi="Arial" w:cs="Arial"/>
          <w:sz w:val="24"/>
          <w:szCs w:val="24"/>
        </w:rPr>
        <w:tab/>
      </w:r>
      <w:r w:rsidR="00255AD1" w:rsidRPr="00255AD1">
        <w:rPr>
          <w:rFonts w:ascii="Arial" w:hAnsi="Arial" w:cs="Arial"/>
          <w:sz w:val="24"/>
          <w:szCs w:val="24"/>
        </w:rPr>
        <w:t xml:space="preserve">Referrals are up for both adults and young people, but there has been a reduction in formal pathway referrals </w:t>
      </w:r>
      <w:r w:rsidR="00BF2CEF" w:rsidRPr="00255AD1">
        <w:rPr>
          <w:rFonts w:ascii="Arial" w:hAnsi="Arial" w:cs="Arial"/>
          <w:sz w:val="24"/>
          <w:szCs w:val="24"/>
        </w:rPr>
        <w:t>and</w:t>
      </w:r>
      <w:r w:rsidR="00255AD1" w:rsidRPr="00255AD1">
        <w:rPr>
          <w:rFonts w:ascii="Arial" w:hAnsi="Arial" w:cs="Arial"/>
          <w:sz w:val="24"/>
          <w:szCs w:val="24"/>
        </w:rPr>
        <w:t xml:space="preserve"> other pathway contacts.</w:t>
      </w:r>
      <w:r>
        <w:rPr>
          <w:rFonts w:ascii="Arial" w:hAnsi="Arial" w:cs="Arial"/>
          <w:sz w:val="24"/>
          <w:szCs w:val="24"/>
        </w:rPr>
        <w:t xml:space="preserve">  </w:t>
      </w:r>
      <w:r w:rsidR="00255AD1" w:rsidRPr="00255AD1">
        <w:rPr>
          <w:rFonts w:ascii="Arial" w:hAnsi="Arial" w:cs="Arial"/>
          <w:sz w:val="24"/>
          <w:szCs w:val="24"/>
        </w:rPr>
        <w:t>Areas are looking at other pathway contacts to enhance this data from partners.</w:t>
      </w:r>
    </w:p>
    <w:p w14:paraId="178BDA7B" w14:textId="77777777" w:rsidR="00255AD1" w:rsidRDefault="00255AD1" w:rsidP="00DD2B00">
      <w:pPr>
        <w:spacing w:after="240" w:line="276" w:lineRule="auto"/>
        <w:ind w:left="851" w:hanging="851"/>
        <w:jc w:val="both"/>
        <w:rPr>
          <w:rFonts w:ascii="Arial" w:hAnsi="Arial" w:cs="Arial"/>
          <w:sz w:val="24"/>
          <w:szCs w:val="24"/>
        </w:rPr>
      </w:pPr>
    </w:p>
    <w:p w14:paraId="76FD9CC3" w14:textId="77777777" w:rsidR="00255AD1" w:rsidRDefault="00255AD1" w:rsidP="00DD2B00">
      <w:pPr>
        <w:spacing w:after="240" w:line="276" w:lineRule="auto"/>
        <w:ind w:left="851" w:hanging="851"/>
        <w:jc w:val="both"/>
        <w:rPr>
          <w:rFonts w:ascii="Arial" w:hAnsi="Arial" w:cs="Arial"/>
          <w:sz w:val="24"/>
          <w:szCs w:val="24"/>
        </w:rPr>
      </w:pPr>
    </w:p>
    <w:p w14:paraId="4A1874E6" w14:textId="77777777" w:rsidR="00255AD1" w:rsidRDefault="00255AD1" w:rsidP="00DD2B00">
      <w:pPr>
        <w:spacing w:after="240" w:line="276" w:lineRule="auto"/>
        <w:ind w:left="851" w:hanging="851"/>
        <w:jc w:val="both"/>
        <w:rPr>
          <w:rFonts w:ascii="Arial" w:hAnsi="Arial" w:cs="Arial"/>
          <w:sz w:val="24"/>
          <w:szCs w:val="24"/>
        </w:rPr>
      </w:pPr>
    </w:p>
    <w:p w14:paraId="76179BAB" w14:textId="4984428D" w:rsidR="00D3090B" w:rsidRPr="00432CE6" w:rsidRDefault="00D3090B" w:rsidP="00D3090B">
      <w:pPr>
        <w:spacing w:line="276" w:lineRule="auto"/>
        <w:jc w:val="both"/>
        <w:rPr>
          <w:rFonts w:ascii="Arial" w:hAnsi="Arial" w:cs="Arial"/>
          <w:sz w:val="24"/>
          <w:szCs w:val="24"/>
        </w:rPr>
        <w:sectPr w:rsidR="00D3090B" w:rsidRPr="00432CE6" w:rsidSect="00B62902">
          <w:pgSz w:w="11906" w:h="16838"/>
          <w:pgMar w:top="851" w:right="1274" w:bottom="993" w:left="1134" w:header="708" w:footer="708" w:gutter="0"/>
          <w:cols w:space="708"/>
          <w:docGrid w:linePitch="360"/>
        </w:sectPr>
      </w:pPr>
    </w:p>
    <w:p w14:paraId="35754462" w14:textId="24201827" w:rsidR="00165FBF" w:rsidRDefault="00165FBF" w:rsidP="00EE59AB">
      <w:pPr>
        <w:rPr>
          <w:noProof/>
        </w:rPr>
      </w:pPr>
      <w:r>
        <w:rPr>
          <w:noProof/>
        </w:rPr>
        <w:lastRenderedPageBreak/>
        <w:t>Appendix 2</w:t>
      </w:r>
    </w:p>
    <w:p w14:paraId="2182E7BA" w14:textId="77777777" w:rsidR="00DB42F6" w:rsidRPr="00DB42F6" w:rsidRDefault="00DB42F6" w:rsidP="00DB42F6">
      <w:pPr>
        <w:widowControl/>
        <w:autoSpaceDE/>
        <w:autoSpaceDN/>
        <w:rPr>
          <w:rFonts w:ascii="Arial" w:hAnsi="Arial" w:cs="Arial"/>
          <w:b/>
          <w:bCs/>
          <w:color w:val="000000"/>
          <w:sz w:val="28"/>
          <w:szCs w:val="28"/>
          <w:lang w:val="en-GB"/>
        </w:rPr>
      </w:pPr>
      <w:r w:rsidRPr="00DB42F6">
        <w:rPr>
          <w:rFonts w:ascii="Arial" w:hAnsi="Arial" w:cs="Arial"/>
          <w:b/>
          <w:bCs/>
          <w:color w:val="000000"/>
          <w:sz w:val="28"/>
          <w:szCs w:val="28"/>
          <w:lang w:val="en-GB"/>
        </w:rPr>
        <w:t>Cyber Crime</w:t>
      </w:r>
    </w:p>
    <w:p w14:paraId="3600914E" w14:textId="77777777" w:rsidR="00DB42F6" w:rsidRPr="00DB42F6" w:rsidRDefault="00DB42F6" w:rsidP="00DB42F6">
      <w:pPr>
        <w:widowControl/>
        <w:autoSpaceDE/>
        <w:autoSpaceDN/>
        <w:rPr>
          <w:rFonts w:ascii="Arial" w:hAnsi="Arial" w:cs="Arial"/>
          <w:b/>
          <w:bCs/>
          <w:color w:val="000000"/>
          <w:lang w:val="en-GB"/>
        </w:rPr>
      </w:pPr>
    </w:p>
    <w:p w14:paraId="4ED322CB" w14:textId="01A0A210" w:rsidR="00DB42F6" w:rsidRPr="00DB42F6" w:rsidRDefault="00DB42F6" w:rsidP="00DB42F6">
      <w:pPr>
        <w:widowControl/>
        <w:autoSpaceDE/>
        <w:autoSpaceDN/>
        <w:rPr>
          <w:rFonts w:ascii="Arial" w:hAnsi="Arial" w:cs="Arial"/>
          <w:b/>
          <w:bCs/>
          <w:color w:val="000000"/>
          <w:lang w:val="en-GB"/>
        </w:rPr>
      </w:pPr>
      <w:r w:rsidRPr="00DB42F6">
        <w:rPr>
          <w:rFonts w:ascii="Arial" w:hAnsi="Arial" w:cs="Arial"/>
          <w:b/>
          <w:bCs/>
          <w:color w:val="000000"/>
          <w:lang w:val="en-GB"/>
        </w:rPr>
        <w:t xml:space="preserve">Reports, </w:t>
      </w:r>
      <w:r w:rsidR="003D0D7A" w:rsidRPr="00DB42F6">
        <w:rPr>
          <w:rFonts w:ascii="Arial" w:hAnsi="Arial" w:cs="Arial"/>
          <w:b/>
          <w:bCs/>
          <w:color w:val="000000"/>
          <w:lang w:val="en-GB"/>
        </w:rPr>
        <w:t>referrals,</w:t>
      </w:r>
      <w:r w:rsidRPr="00DB42F6">
        <w:rPr>
          <w:rFonts w:ascii="Arial" w:hAnsi="Arial" w:cs="Arial"/>
          <w:b/>
          <w:bCs/>
          <w:color w:val="000000"/>
          <w:lang w:val="en-GB"/>
        </w:rPr>
        <w:t xml:space="preserve"> and outcomes</w:t>
      </w:r>
      <w:r w:rsidR="00647282">
        <w:rPr>
          <w:rFonts w:ascii="Arial" w:hAnsi="Arial" w:cs="Arial"/>
          <w:b/>
          <w:bCs/>
          <w:color w:val="000000"/>
          <w:lang w:val="en-GB"/>
        </w:rPr>
        <w:t xml:space="preserve"> for </w:t>
      </w:r>
    </w:p>
    <w:p w14:paraId="14EAAE33" w14:textId="27D5FE4E" w:rsidR="00DB42F6" w:rsidRDefault="00DB42F6" w:rsidP="00DB42F6">
      <w:pPr>
        <w:widowControl/>
        <w:autoSpaceDE/>
        <w:autoSpaceDN/>
        <w:rPr>
          <w:rFonts w:ascii="Arial" w:hAnsi="Arial" w:cs="Arial"/>
          <w:b/>
          <w:bCs/>
          <w:color w:val="000000"/>
          <w:lang w:val="en-GB"/>
        </w:rPr>
      </w:pPr>
    </w:p>
    <w:p w14:paraId="5789B559" w14:textId="77777777" w:rsidR="0032660F" w:rsidRPr="00DB42F6" w:rsidRDefault="0032660F" w:rsidP="00DB42F6">
      <w:pPr>
        <w:widowControl/>
        <w:autoSpaceDE/>
        <w:autoSpaceDN/>
        <w:rPr>
          <w:rFonts w:ascii="Arial" w:hAnsi="Arial" w:cs="Arial"/>
          <w:b/>
          <w:bCs/>
          <w:color w:val="000000"/>
          <w:lang w:val="en-GB"/>
        </w:rPr>
      </w:pPr>
    </w:p>
    <w:p w14:paraId="235667A4" w14:textId="78138E21" w:rsidR="00DB42F6" w:rsidRDefault="00647282" w:rsidP="00DB42F6">
      <w:pPr>
        <w:widowControl/>
        <w:autoSpaceDE/>
        <w:autoSpaceDN/>
        <w:rPr>
          <w:rFonts w:ascii="Arial" w:hAnsi="Arial" w:cs="Arial"/>
          <w:color w:val="000000"/>
          <w:sz w:val="24"/>
          <w:szCs w:val="24"/>
          <w:lang w:val="en-GB"/>
        </w:rPr>
      </w:pPr>
      <w:r>
        <w:rPr>
          <w:rFonts w:ascii="Arial" w:hAnsi="Arial" w:cs="Arial"/>
          <w:color w:val="000000"/>
          <w:sz w:val="24"/>
          <w:szCs w:val="24"/>
          <w:lang w:val="en-GB"/>
        </w:rPr>
        <w:t xml:space="preserve">The below data is for </w:t>
      </w:r>
      <w:r w:rsidR="00150170">
        <w:rPr>
          <w:rFonts w:ascii="Arial" w:hAnsi="Arial" w:cs="Arial"/>
          <w:color w:val="000000"/>
          <w:sz w:val="24"/>
          <w:szCs w:val="24"/>
          <w:lang w:val="en-GB"/>
        </w:rPr>
        <w:t>Jan – Dec 2023</w:t>
      </w:r>
    </w:p>
    <w:p w14:paraId="1A4E6694" w14:textId="77777777" w:rsidR="00440E6E" w:rsidRDefault="00440E6E" w:rsidP="00DB42F6">
      <w:pPr>
        <w:widowControl/>
        <w:autoSpaceDE/>
        <w:autoSpaceDN/>
        <w:rPr>
          <w:rFonts w:ascii="Arial" w:hAnsi="Arial" w:cs="Arial"/>
          <w:color w:val="000000"/>
          <w:sz w:val="24"/>
          <w:szCs w:val="24"/>
          <w:lang w:val="en-GB"/>
        </w:rPr>
      </w:pPr>
    </w:p>
    <w:p w14:paraId="67A03AEC" w14:textId="30A23AAA" w:rsidR="00440E6E" w:rsidRDefault="00150170" w:rsidP="00DB42F6">
      <w:pPr>
        <w:widowControl/>
        <w:autoSpaceDE/>
        <w:autoSpaceDN/>
        <w:rPr>
          <w:rFonts w:ascii="Arial" w:hAnsi="Arial" w:cs="Arial"/>
          <w:color w:val="000000"/>
          <w:sz w:val="24"/>
          <w:szCs w:val="24"/>
          <w:lang w:val="en-GB"/>
        </w:rPr>
      </w:pPr>
      <w:r>
        <w:rPr>
          <w:noProof/>
        </w:rPr>
        <w:drawing>
          <wp:inline distT="0" distB="0" distL="0" distR="0" wp14:anchorId="5AB159AF" wp14:editId="1FD9D247">
            <wp:extent cx="5844265" cy="1841500"/>
            <wp:effectExtent l="0" t="0" r="4445" b="6350"/>
            <wp:docPr id="11791135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13501" name="Picture 1" descr="A screenshot of a computer&#10;&#10;Description automatically generated"/>
                    <pic:cNvPicPr/>
                  </pic:nvPicPr>
                  <pic:blipFill rotWithShape="1">
                    <a:blip r:embed="rId59"/>
                    <a:srcRect l="24773" t="22874" r="5422" b="38025"/>
                    <a:stretch/>
                  </pic:blipFill>
                  <pic:spPr bwMode="auto">
                    <a:xfrm>
                      <a:off x="0" y="0"/>
                      <a:ext cx="5861502" cy="1846931"/>
                    </a:xfrm>
                    <a:prstGeom prst="rect">
                      <a:avLst/>
                    </a:prstGeom>
                    <a:ln>
                      <a:noFill/>
                    </a:ln>
                    <a:extLst>
                      <a:ext uri="{53640926-AAD7-44D8-BBD7-CCE9431645EC}">
                        <a14:shadowObscured xmlns:a14="http://schemas.microsoft.com/office/drawing/2010/main"/>
                      </a:ext>
                    </a:extLst>
                  </pic:spPr>
                </pic:pic>
              </a:graphicData>
            </a:graphic>
          </wp:inline>
        </w:drawing>
      </w:r>
    </w:p>
    <w:p w14:paraId="49EB0DC3" w14:textId="54759415" w:rsidR="00647282" w:rsidRDefault="00647282" w:rsidP="00DB42F6">
      <w:pPr>
        <w:widowControl/>
        <w:autoSpaceDE/>
        <w:autoSpaceDN/>
        <w:rPr>
          <w:rFonts w:ascii="Arial" w:hAnsi="Arial" w:cs="Arial"/>
          <w:color w:val="000000"/>
          <w:sz w:val="24"/>
          <w:szCs w:val="24"/>
          <w:lang w:val="en-GB"/>
        </w:rPr>
      </w:pPr>
    </w:p>
    <w:p w14:paraId="7B02BDBF" w14:textId="59EFFDE8" w:rsidR="00647282" w:rsidRPr="0032660F" w:rsidRDefault="00647282" w:rsidP="00DB42F6">
      <w:pPr>
        <w:widowControl/>
        <w:autoSpaceDE/>
        <w:autoSpaceDN/>
        <w:rPr>
          <w:rFonts w:ascii="Arial" w:hAnsi="Arial" w:cs="Arial"/>
          <w:color w:val="000000"/>
          <w:sz w:val="24"/>
          <w:szCs w:val="24"/>
          <w:lang w:val="en-GB"/>
        </w:rPr>
      </w:pPr>
      <w:r>
        <w:rPr>
          <w:rFonts w:ascii="Arial" w:hAnsi="Arial" w:cs="Arial"/>
          <w:color w:val="000000"/>
          <w:sz w:val="24"/>
          <w:szCs w:val="24"/>
          <w:lang w:val="en-GB"/>
        </w:rPr>
        <w:t>Cyber Crime reporting</w:t>
      </w:r>
    </w:p>
    <w:p w14:paraId="29AAED2D" w14:textId="5711753F" w:rsidR="00DB42F6" w:rsidRDefault="004012D5" w:rsidP="00DB42F6">
      <w:pPr>
        <w:widowControl/>
        <w:autoSpaceDE/>
        <w:autoSpaceDN/>
        <w:rPr>
          <w:rFonts w:ascii="Arial" w:hAnsi="Arial" w:cs="Arial"/>
          <w:color w:val="000000"/>
          <w:sz w:val="24"/>
          <w:szCs w:val="24"/>
          <w:lang w:val="en-GB"/>
        </w:rPr>
      </w:pPr>
      <w:r w:rsidRPr="0032660F">
        <w:rPr>
          <w:rFonts w:ascii="Arial" w:hAnsi="Arial" w:cs="Arial"/>
          <w:color w:val="000000"/>
          <w:sz w:val="24"/>
          <w:szCs w:val="24"/>
          <w:lang w:val="en-GB"/>
        </w:rPr>
        <w:t xml:space="preserve">The above is for Cyber Crime only the picture for Fraud is as </w:t>
      </w:r>
      <w:r w:rsidR="00B8138F" w:rsidRPr="0032660F">
        <w:rPr>
          <w:rFonts w:ascii="Arial" w:hAnsi="Arial" w:cs="Arial"/>
          <w:color w:val="000000"/>
          <w:sz w:val="24"/>
          <w:szCs w:val="24"/>
          <w:lang w:val="en-GB"/>
        </w:rPr>
        <w:t>follows.</w:t>
      </w:r>
    </w:p>
    <w:p w14:paraId="71266D04" w14:textId="77777777" w:rsidR="00E143BB" w:rsidRDefault="00E143BB" w:rsidP="00DB42F6">
      <w:pPr>
        <w:widowControl/>
        <w:autoSpaceDE/>
        <w:autoSpaceDN/>
        <w:rPr>
          <w:rFonts w:ascii="Arial" w:hAnsi="Arial" w:cs="Arial"/>
          <w:color w:val="000000"/>
          <w:sz w:val="24"/>
          <w:szCs w:val="24"/>
          <w:lang w:val="en-GB"/>
        </w:rPr>
      </w:pPr>
    </w:p>
    <w:p w14:paraId="36B7088A" w14:textId="47502C46" w:rsidR="005B7224" w:rsidRDefault="00F61EDC" w:rsidP="00DB42F6">
      <w:pPr>
        <w:widowControl/>
        <w:autoSpaceDE/>
        <w:autoSpaceDN/>
        <w:rPr>
          <w:rFonts w:ascii="Arial" w:hAnsi="Arial" w:cs="Arial"/>
          <w:color w:val="000000"/>
          <w:sz w:val="24"/>
          <w:szCs w:val="24"/>
          <w:lang w:val="en-GB"/>
        </w:rPr>
      </w:pPr>
      <w:r w:rsidRPr="00F61EDC">
        <w:rPr>
          <w:noProof/>
        </w:rPr>
        <w:drawing>
          <wp:inline distT="0" distB="0" distL="0" distR="0" wp14:anchorId="69BF5058" wp14:editId="14D2BD17">
            <wp:extent cx="5753389" cy="1771650"/>
            <wp:effectExtent l="0" t="0" r="0" b="0"/>
            <wp:docPr id="4851916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91639" name="Picture 1" descr="A screenshot of a computer&#10;&#10;Description automatically generated"/>
                    <pic:cNvPicPr/>
                  </pic:nvPicPr>
                  <pic:blipFill rotWithShape="1">
                    <a:blip r:embed="rId60"/>
                    <a:srcRect l="24634" t="23070" r="4653" b="38221"/>
                    <a:stretch/>
                  </pic:blipFill>
                  <pic:spPr bwMode="auto">
                    <a:xfrm>
                      <a:off x="0" y="0"/>
                      <a:ext cx="5761936" cy="1774282"/>
                    </a:xfrm>
                    <a:prstGeom prst="rect">
                      <a:avLst/>
                    </a:prstGeom>
                    <a:ln>
                      <a:noFill/>
                    </a:ln>
                    <a:extLst>
                      <a:ext uri="{53640926-AAD7-44D8-BBD7-CCE9431645EC}">
                        <a14:shadowObscured xmlns:a14="http://schemas.microsoft.com/office/drawing/2010/main"/>
                      </a:ext>
                    </a:extLst>
                  </pic:spPr>
                </pic:pic>
              </a:graphicData>
            </a:graphic>
          </wp:inline>
        </w:drawing>
      </w:r>
    </w:p>
    <w:p w14:paraId="39CE9F1D" w14:textId="33E8BF96" w:rsidR="004012D5" w:rsidRDefault="00B834AE" w:rsidP="00DB42F6">
      <w:pPr>
        <w:widowControl/>
        <w:autoSpaceDE/>
        <w:autoSpaceDN/>
        <w:rPr>
          <w:rFonts w:ascii="Arial" w:hAnsi="Arial" w:cs="Arial"/>
          <w:color w:val="000000"/>
          <w:sz w:val="24"/>
          <w:szCs w:val="24"/>
          <w:lang w:val="en-GB"/>
        </w:rPr>
      </w:pPr>
      <w:r w:rsidRPr="00B834AE">
        <w:rPr>
          <w:noProof/>
        </w:rPr>
        <w:drawing>
          <wp:inline distT="0" distB="0" distL="0" distR="0" wp14:anchorId="030AB2D7" wp14:editId="24D7AFBF">
            <wp:extent cx="5843873" cy="1993900"/>
            <wp:effectExtent l="0" t="0" r="5080" b="6350"/>
            <wp:docPr id="8275610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61083" name="Picture 1" descr="A screenshot of a computer&#10;&#10;Description automatically generated"/>
                    <pic:cNvPicPr/>
                  </pic:nvPicPr>
                  <pic:blipFill rotWithShape="1">
                    <a:blip r:embed="rId61"/>
                    <a:srcRect l="24634" t="22483" r="5422" b="35093"/>
                    <a:stretch/>
                  </pic:blipFill>
                  <pic:spPr bwMode="auto">
                    <a:xfrm>
                      <a:off x="0" y="0"/>
                      <a:ext cx="5851975" cy="1996664"/>
                    </a:xfrm>
                    <a:prstGeom prst="rect">
                      <a:avLst/>
                    </a:prstGeom>
                    <a:ln>
                      <a:noFill/>
                    </a:ln>
                    <a:extLst>
                      <a:ext uri="{53640926-AAD7-44D8-BBD7-CCE9431645EC}">
                        <a14:shadowObscured xmlns:a14="http://schemas.microsoft.com/office/drawing/2010/main"/>
                      </a:ext>
                    </a:extLst>
                  </pic:spPr>
                </pic:pic>
              </a:graphicData>
            </a:graphic>
          </wp:inline>
        </w:drawing>
      </w:r>
    </w:p>
    <w:p w14:paraId="19CC3057" w14:textId="4BCFF48D" w:rsidR="0032660F" w:rsidRPr="0032660F" w:rsidRDefault="0032660F" w:rsidP="00DB42F6">
      <w:pPr>
        <w:widowControl/>
        <w:autoSpaceDE/>
        <w:autoSpaceDN/>
        <w:rPr>
          <w:rFonts w:ascii="Arial" w:hAnsi="Arial" w:cs="Arial"/>
          <w:color w:val="000000"/>
          <w:sz w:val="24"/>
          <w:szCs w:val="24"/>
          <w:lang w:val="en-GB"/>
        </w:rPr>
      </w:pPr>
    </w:p>
    <w:p w14:paraId="575F6BC9" w14:textId="3403B4B5" w:rsidR="00DB42F6" w:rsidRDefault="004D48C2" w:rsidP="00DB42F6">
      <w:pPr>
        <w:widowControl/>
        <w:autoSpaceDE/>
        <w:autoSpaceDN/>
        <w:rPr>
          <w:rFonts w:ascii="Arial" w:hAnsi="Arial" w:cs="Arial"/>
          <w:color w:val="000000"/>
          <w:sz w:val="24"/>
          <w:szCs w:val="24"/>
          <w:lang w:val="en-GB"/>
        </w:rPr>
      </w:pPr>
      <w:r w:rsidRPr="0032660F">
        <w:rPr>
          <w:rFonts w:ascii="Arial" w:hAnsi="Arial" w:cs="Arial"/>
          <w:color w:val="000000"/>
          <w:sz w:val="24"/>
          <w:szCs w:val="24"/>
          <w:lang w:val="en-GB"/>
        </w:rPr>
        <w:t xml:space="preserve">For business Cyber Crime </w:t>
      </w:r>
      <w:r w:rsidRPr="0032660F">
        <w:rPr>
          <w:rFonts w:ascii="Arial" w:hAnsi="Arial" w:cs="Arial"/>
          <w:b/>
          <w:bCs/>
          <w:color w:val="000000"/>
          <w:sz w:val="24"/>
          <w:szCs w:val="24"/>
          <w:lang w:val="en-GB"/>
        </w:rPr>
        <w:t>only</w:t>
      </w:r>
      <w:r w:rsidRPr="0032660F">
        <w:rPr>
          <w:rFonts w:ascii="Arial" w:hAnsi="Arial" w:cs="Arial"/>
          <w:color w:val="000000"/>
          <w:sz w:val="24"/>
          <w:szCs w:val="24"/>
          <w:lang w:val="en-GB"/>
        </w:rPr>
        <w:t xml:space="preserve"> the current picture is as follows:</w:t>
      </w:r>
    </w:p>
    <w:p w14:paraId="0D385D39" w14:textId="36DCAB06" w:rsidR="0012453B" w:rsidRDefault="0012453B" w:rsidP="00DB42F6">
      <w:pPr>
        <w:widowControl/>
        <w:autoSpaceDE/>
        <w:autoSpaceDN/>
        <w:rPr>
          <w:rFonts w:ascii="Arial" w:hAnsi="Arial" w:cs="Arial"/>
          <w:color w:val="000000"/>
          <w:sz w:val="24"/>
          <w:szCs w:val="24"/>
          <w:lang w:val="en-GB"/>
        </w:rPr>
      </w:pPr>
    </w:p>
    <w:p w14:paraId="4A99CC10" w14:textId="39E74DB2" w:rsidR="0012453B" w:rsidRDefault="00633EC1" w:rsidP="00DB42F6">
      <w:pPr>
        <w:widowControl/>
        <w:autoSpaceDE/>
        <w:autoSpaceDN/>
        <w:rPr>
          <w:rFonts w:ascii="Arial" w:hAnsi="Arial" w:cs="Arial"/>
          <w:color w:val="000000"/>
          <w:sz w:val="24"/>
          <w:szCs w:val="24"/>
          <w:lang w:val="en-GB"/>
        </w:rPr>
      </w:pPr>
      <w:r w:rsidRPr="00633EC1">
        <w:rPr>
          <w:noProof/>
        </w:rPr>
        <w:lastRenderedPageBreak/>
        <w:drawing>
          <wp:inline distT="0" distB="0" distL="0" distR="0" wp14:anchorId="799C83C5" wp14:editId="1A0A3DA7">
            <wp:extent cx="5346131" cy="1676400"/>
            <wp:effectExtent l="0" t="0" r="6985" b="0"/>
            <wp:docPr id="17166002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00210" name="Picture 1" descr="A screenshot of a computer&#10;&#10;Description automatically generated"/>
                    <pic:cNvPicPr/>
                  </pic:nvPicPr>
                  <pic:blipFill rotWithShape="1">
                    <a:blip r:embed="rId62"/>
                    <a:srcRect l="24634" t="22874" r="4872" b="37830"/>
                    <a:stretch/>
                  </pic:blipFill>
                  <pic:spPr bwMode="auto">
                    <a:xfrm>
                      <a:off x="0" y="0"/>
                      <a:ext cx="5349589" cy="1677484"/>
                    </a:xfrm>
                    <a:prstGeom prst="rect">
                      <a:avLst/>
                    </a:prstGeom>
                    <a:ln>
                      <a:noFill/>
                    </a:ln>
                    <a:extLst>
                      <a:ext uri="{53640926-AAD7-44D8-BBD7-CCE9431645EC}">
                        <a14:shadowObscured xmlns:a14="http://schemas.microsoft.com/office/drawing/2010/main"/>
                      </a:ext>
                    </a:extLst>
                  </pic:spPr>
                </pic:pic>
              </a:graphicData>
            </a:graphic>
          </wp:inline>
        </w:drawing>
      </w:r>
    </w:p>
    <w:p w14:paraId="3DDC4AEE" w14:textId="77777777" w:rsidR="00841441" w:rsidRDefault="00841441" w:rsidP="00DB42F6">
      <w:pPr>
        <w:widowControl/>
        <w:autoSpaceDE/>
        <w:autoSpaceDN/>
        <w:rPr>
          <w:rFonts w:ascii="Arial" w:hAnsi="Arial" w:cs="Arial"/>
          <w:color w:val="000000"/>
          <w:sz w:val="24"/>
          <w:szCs w:val="24"/>
          <w:lang w:val="en-GB"/>
        </w:rPr>
      </w:pPr>
    </w:p>
    <w:p w14:paraId="51DE1D60" w14:textId="77777777" w:rsidR="005E55B3" w:rsidRDefault="005E55B3" w:rsidP="00DB42F6">
      <w:pPr>
        <w:widowControl/>
        <w:autoSpaceDE/>
        <w:autoSpaceDN/>
        <w:rPr>
          <w:rFonts w:ascii="Arial" w:hAnsi="Arial" w:cs="Arial"/>
          <w:color w:val="000000"/>
          <w:sz w:val="24"/>
          <w:szCs w:val="24"/>
          <w:lang w:val="en-GB"/>
        </w:rPr>
      </w:pPr>
    </w:p>
    <w:p w14:paraId="69CF3B59" w14:textId="77777777" w:rsidR="00165FBF" w:rsidRDefault="007D057E" w:rsidP="005844FF">
      <w:pPr>
        <w:widowControl/>
        <w:autoSpaceDE/>
        <w:autoSpaceDN/>
        <w:rPr>
          <w:noProof/>
        </w:rPr>
      </w:pPr>
      <w:r w:rsidRPr="007D057E">
        <w:rPr>
          <w:noProof/>
        </w:rPr>
        <w:drawing>
          <wp:inline distT="0" distB="0" distL="0" distR="0" wp14:anchorId="672B7835" wp14:editId="1A9F8796">
            <wp:extent cx="5735955" cy="158750"/>
            <wp:effectExtent l="0" t="0" r="0" b="0"/>
            <wp:docPr id="592175456" name="Picture 592175456" descr="A picture containing text, screenshot, line,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75456" name="Picture 1" descr="A picture containing text, screenshot, line, colorfulness&#10;&#10;Description automatically generated"/>
                    <pic:cNvPicPr/>
                  </pic:nvPicPr>
                  <pic:blipFill rotWithShape="1">
                    <a:blip r:embed="rId63"/>
                    <a:srcRect b="94481"/>
                    <a:stretch/>
                  </pic:blipFill>
                  <pic:spPr bwMode="auto">
                    <a:xfrm>
                      <a:off x="0" y="0"/>
                      <a:ext cx="5755734" cy="159297"/>
                    </a:xfrm>
                    <a:prstGeom prst="rect">
                      <a:avLst/>
                    </a:prstGeom>
                    <a:ln>
                      <a:noFill/>
                    </a:ln>
                    <a:extLst>
                      <a:ext uri="{53640926-AAD7-44D8-BBD7-CCE9431645EC}">
                        <a14:shadowObscured xmlns:a14="http://schemas.microsoft.com/office/drawing/2010/main"/>
                      </a:ext>
                    </a:extLst>
                  </pic:spPr>
                </pic:pic>
              </a:graphicData>
            </a:graphic>
          </wp:inline>
        </w:drawing>
      </w:r>
    </w:p>
    <w:p w14:paraId="203BB2DB" w14:textId="1CAA32FE" w:rsidR="004E2FC7" w:rsidRDefault="005A037C" w:rsidP="005844FF">
      <w:pPr>
        <w:widowControl/>
        <w:autoSpaceDE/>
        <w:autoSpaceDN/>
        <w:rPr>
          <w:noProof/>
        </w:rPr>
      </w:pPr>
      <w:r w:rsidRPr="005A037C">
        <w:rPr>
          <w:noProof/>
        </w:rPr>
        <w:drawing>
          <wp:inline distT="0" distB="0" distL="0" distR="0" wp14:anchorId="4872F372" wp14:editId="2C117E24">
            <wp:extent cx="5670338" cy="2260600"/>
            <wp:effectExtent l="0" t="0" r="6985" b="6350"/>
            <wp:docPr id="6266445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44592" name="Picture 1" descr="A screenshot of a computer&#10;&#10;Description automatically generated"/>
                    <pic:cNvPicPr/>
                  </pic:nvPicPr>
                  <pic:blipFill rotWithShape="1">
                    <a:blip r:embed="rId64"/>
                    <a:srcRect l="24414" t="38514" r="9381" b="14566"/>
                    <a:stretch/>
                  </pic:blipFill>
                  <pic:spPr bwMode="auto">
                    <a:xfrm>
                      <a:off x="0" y="0"/>
                      <a:ext cx="5676245" cy="2262955"/>
                    </a:xfrm>
                    <a:prstGeom prst="rect">
                      <a:avLst/>
                    </a:prstGeom>
                    <a:ln>
                      <a:noFill/>
                    </a:ln>
                    <a:extLst>
                      <a:ext uri="{53640926-AAD7-44D8-BBD7-CCE9431645EC}">
                        <a14:shadowObscured xmlns:a14="http://schemas.microsoft.com/office/drawing/2010/main"/>
                      </a:ext>
                    </a:extLst>
                  </pic:spPr>
                </pic:pic>
              </a:graphicData>
            </a:graphic>
          </wp:inline>
        </w:drawing>
      </w:r>
    </w:p>
    <w:p w14:paraId="293FBA25" w14:textId="77777777" w:rsidR="005A037C" w:rsidRDefault="005A037C" w:rsidP="005844FF">
      <w:pPr>
        <w:widowControl/>
        <w:autoSpaceDE/>
        <w:autoSpaceDN/>
        <w:rPr>
          <w:noProof/>
        </w:rPr>
      </w:pPr>
    </w:p>
    <w:p w14:paraId="6DE59071" w14:textId="295B3264" w:rsidR="005A037C" w:rsidRDefault="002E253E" w:rsidP="005844FF">
      <w:pPr>
        <w:widowControl/>
        <w:autoSpaceDE/>
        <w:autoSpaceDN/>
        <w:rPr>
          <w:noProof/>
        </w:rPr>
      </w:pPr>
      <w:r>
        <w:rPr>
          <w:noProof/>
        </w:rPr>
        <w:drawing>
          <wp:inline distT="0" distB="0" distL="0" distR="0" wp14:anchorId="482D46A8" wp14:editId="1AB3CEA5">
            <wp:extent cx="3676650" cy="2204972"/>
            <wp:effectExtent l="0" t="0" r="0" b="5080"/>
            <wp:docPr id="858549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78616" cy="2206151"/>
                    </a:xfrm>
                    <a:prstGeom prst="rect">
                      <a:avLst/>
                    </a:prstGeom>
                    <a:noFill/>
                  </pic:spPr>
                </pic:pic>
              </a:graphicData>
            </a:graphic>
          </wp:inline>
        </w:drawing>
      </w:r>
    </w:p>
    <w:p w14:paraId="6E52FEC5" w14:textId="77777777" w:rsidR="004E2FC7" w:rsidRDefault="004E2FC7" w:rsidP="005844FF">
      <w:pPr>
        <w:widowControl/>
        <w:autoSpaceDE/>
        <w:autoSpaceDN/>
        <w:rPr>
          <w:noProof/>
        </w:rPr>
      </w:pPr>
    </w:p>
    <w:p w14:paraId="5A8EB0C5" w14:textId="01376A4A" w:rsidR="004E2FC7" w:rsidRDefault="004E2FC7" w:rsidP="005844FF">
      <w:pPr>
        <w:widowControl/>
        <w:autoSpaceDE/>
        <w:autoSpaceDN/>
        <w:rPr>
          <w:noProof/>
        </w:rPr>
        <w:sectPr w:rsidR="004E2FC7" w:rsidSect="005B7224">
          <w:headerReference w:type="default" r:id="rId66"/>
          <w:footerReference w:type="default" r:id="rId67"/>
          <w:pgSz w:w="11910" w:h="16840"/>
          <w:pgMar w:top="1580" w:right="1137" w:bottom="1276" w:left="1680" w:header="0" w:footer="567" w:gutter="0"/>
          <w:cols w:space="720"/>
          <w:docGrid w:linePitch="299"/>
        </w:sectPr>
      </w:pPr>
    </w:p>
    <w:p w14:paraId="3C6E3292" w14:textId="6ECD33FF" w:rsidR="00EE59AB" w:rsidRPr="007A4D75" w:rsidRDefault="00EE59AB" w:rsidP="00EE59AB">
      <w:r w:rsidRPr="007A4D75">
        <w:rPr>
          <w:noProof/>
        </w:rPr>
        <w:lastRenderedPageBreak/>
        <w:drawing>
          <wp:inline distT="0" distB="0" distL="0" distR="0" wp14:anchorId="535BB509" wp14:editId="5AA68A0F">
            <wp:extent cx="5880100" cy="389890"/>
            <wp:effectExtent l="0" t="0" r="6350" b="0"/>
            <wp:docPr id="72" name="Picture 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a computer&#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80100" cy="389890"/>
                    </a:xfrm>
                    <a:prstGeom prst="rect">
                      <a:avLst/>
                    </a:prstGeom>
                    <a:noFill/>
                  </pic:spPr>
                </pic:pic>
              </a:graphicData>
            </a:graphic>
          </wp:inline>
        </w:drawing>
      </w:r>
    </w:p>
    <w:tbl>
      <w:tblPr>
        <w:tblW w:w="9214" w:type="dxa"/>
        <w:tblCellMar>
          <w:left w:w="0" w:type="dxa"/>
          <w:right w:w="0" w:type="dxa"/>
        </w:tblCellMar>
        <w:tblLook w:val="0420" w:firstRow="1" w:lastRow="0" w:firstColumn="0" w:lastColumn="0" w:noHBand="0" w:noVBand="1"/>
      </w:tblPr>
      <w:tblGrid>
        <w:gridCol w:w="3016"/>
        <w:gridCol w:w="6198"/>
      </w:tblGrid>
      <w:tr w:rsidR="00EE59AB" w:rsidRPr="007A4D75" w14:paraId="637D11CD" w14:textId="77777777" w:rsidTr="00F66FB9">
        <w:trPr>
          <w:trHeight w:val="6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6A96CF72" w14:textId="77777777" w:rsidR="00EE59AB" w:rsidRPr="004D7E2D" w:rsidRDefault="00EE59AB" w:rsidP="00F66FB9">
            <w:pPr>
              <w:spacing w:after="240"/>
              <w:rPr>
                <w:rFonts w:ascii="Arial" w:hAnsi="Arial" w:cs="Arial"/>
              </w:rPr>
            </w:pPr>
            <w:r w:rsidRPr="004D7E2D">
              <w:rPr>
                <w:rFonts w:ascii="Arial" w:hAnsi="Arial" w:cs="Arial"/>
                <w:b/>
                <w:bCs/>
              </w:rPr>
              <w:t>Acquisitive crime</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36A14266" w14:textId="41EEA026" w:rsidR="00EE59AB" w:rsidRPr="004D7E2D" w:rsidRDefault="00EE59AB" w:rsidP="00F66FB9">
            <w:pPr>
              <w:spacing w:after="240"/>
              <w:rPr>
                <w:rFonts w:ascii="Arial" w:hAnsi="Arial" w:cs="Arial"/>
              </w:rPr>
            </w:pPr>
            <w:r w:rsidRPr="004D7E2D">
              <w:rPr>
                <w:rFonts w:ascii="Arial" w:hAnsi="Arial" w:cs="Arial"/>
              </w:rPr>
              <w:t xml:space="preserve">Acquisitive crime is defined as an offence where the offender derives material gain from the crime. Examples </w:t>
            </w:r>
            <w:r w:rsidR="00362604" w:rsidRPr="004D7E2D">
              <w:rPr>
                <w:rFonts w:ascii="Arial" w:hAnsi="Arial" w:cs="Arial"/>
              </w:rPr>
              <w:t>include</w:t>
            </w:r>
            <w:r w:rsidRPr="004D7E2D">
              <w:rPr>
                <w:rFonts w:ascii="Arial" w:hAnsi="Arial" w:cs="Arial"/>
              </w:rPr>
              <w:t xml:space="preserve"> shoplifting, burglary, theft, and robbery.</w:t>
            </w:r>
          </w:p>
        </w:tc>
      </w:tr>
      <w:tr w:rsidR="00EE59AB" w:rsidRPr="007A4D75" w14:paraId="2AD25611" w14:textId="77777777" w:rsidTr="00F66FB9">
        <w:trPr>
          <w:trHeight w:val="548"/>
        </w:trPr>
        <w:tc>
          <w:tcPr>
            <w:tcW w:w="3016" w:type="dxa"/>
            <w:tcBorders>
              <w:top w:val="nil"/>
              <w:left w:val="nil"/>
              <w:bottom w:val="nil"/>
              <w:right w:val="nil"/>
            </w:tcBorders>
            <w:shd w:val="clear" w:color="auto" w:fill="auto"/>
            <w:tcMar>
              <w:top w:w="15" w:type="dxa"/>
              <w:left w:w="108" w:type="dxa"/>
              <w:bottom w:w="0" w:type="dxa"/>
              <w:right w:w="108" w:type="dxa"/>
            </w:tcMar>
            <w:hideMark/>
          </w:tcPr>
          <w:p w14:paraId="5020E201" w14:textId="77777777" w:rsidR="00EE59AB" w:rsidRPr="004D7E2D" w:rsidRDefault="00EE59AB" w:rsidP="00F66FB9">
            <w:pPr>
              <w:spacing w:after="240"/>
              <w:rPr>
                <w:rFonts w:ascii="Arial" w:hAnsi="Arial" w:cs="Arial"/>
              </w:rPr>
            </w:pPr>
            <w:r w:rsidRPr="004D7E2D">
              <w:rPr>
                <w:rFonts w:ascii="Arial" w:hAnsi="Arial" w:cs="Arial"/>
                <w:b/>
                <w:bCs/>
              </w:rPr>
              <w:t xml:space="preserve">BAME </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188B15DC" w14:textId="57F31910" w:rsidR="00EE59AB" w:rsidRPr="004D7E2D" w:rsidRDefault="00EE59AB" w:rsidP="00F66FB9">
            <w:pPr>
              <w:spacing w:after="240"/>
              <w:rPr>
                <w:rFonts w:ascii="Arial" w:hAnsi="Arial" w:cs="Arial"/>
              </w:rPr>
            </w:pPr>
            <w:r w:rsidRPr="004D7E2D">
              <w:rPr>
                <w:rFonts w:ascii="Arial" w:hAnsi="Arial" w:cs="Arial"/>
              </w:rPr>
              <w:t>B</w:t>
            </w:r>
            <w:r w:rsidR="004D62CB">
              <w:rPr>
                <w:rFonts w:ascii="Arial" w:hAnsi="Arial" w:cs="Arial"/>
              </w:rPr>
              <w:t>A</w:t>
            </w:r>
            <w:r w:rsidRPr="004D7E2D">
              <w:rPr>
                <w:rFonts w:ascii="Arial" w:hAnsi="Arial" w:cs="Arial"/>
              </w:rPr>
              <w:t>ME stands for Black</w:t>
            </w:r>
            <w:r w:rsidR="004D62CB">
              <w:rPr>
                <w:rFonts w:ascii="Arial" w:hAnsi="Arial" w:cs="Arial"/>
              </w:rPr>
              <w:t>,</w:t>
            </w:r>
            <w:r w:rsidRPr="004D7E2D">
              <w:rPr>
                <w:rFonts w:ascii="Arial" w:hAnsi="Arial" w:cs="Arial"/>
              </w:rPr>
              <w:t xml:space="preserve"> Asian and Minority Ethnic and is used to describe people from any of these ethnicities.</w:t>
            </w:r>
          </w:p>
        </w:tc>
      </w:tr>
      <w:tr w:rsidR="00EE59AB" w:rsidRPr="007A4D75" w14:paraId="617ED3BF" w14:textId="77777777" w:rsidTr="00F66FB9">
        <w:trPr>
          <w:trHeight w:val="11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623C860B" w14:textId="77777777" w:rsidR="00EE59AB" w:rsidRPr="004D7E2D" w:rsidRDefault="00EE59AB" w:rsidP="00F66FB9">
            <w:pPr>
              <w:spacing w:after="240"/>
              <w:rPr>
                <w:rFonts w:ascii="Arial" w:hAnsi="Arial" w:cs="Arial"/>
              </w:rPr>
            </w:pPr>
            <w:r w:rsidRPr="004D7E2D">
              <w:rPr>
                <w:rFonts w:ascii="Arial" w:hAnsi="Arial" w:cs="Arial"/>
                <w:b/>
                <w:bCs/>
              </w:rPr>
              <w:t>Child sexual exploitation and abuse</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46EF32DB" w14:textId="34246E66" w:rsidR="00EE59AB" w:rsidRPr="004D7E2D" w:rsidRDefault="00EE59AB" w:rsidP="00F66FB9">
            <w:pPr>
              <w:spacing w:after="240"/>
              <w:rPr>
                <w:rFonts w:ascii="Arial" w:hAnsi="Arial" w:cs="Arial"/>
              </w:rPr>
            </w:pPr>
            <w:r w:rsidRPr="004D7E2D">
              <w:rPr>
                <w:rFonts w:ascii="Arial" w:hAnsi="Arial" w:cs="Arial"/>
              </w:rPr>
              <w:t>Sexual exploitation of children and young people under 18 involves exploitative situations, contexts, and relationships where young people (or a third person or persons) receive 'something' (</w:t>
            </w:r>
            <w:r w:rsidR="00362604" w:rsidRPr="004D7E2D">
              <w:rPr>
                <w:rFonts w:ascii="Arial" w:hAnsi="Arial" w:cs="Arial"/>
              </w:rPr>
              <w:t>e.g.,</w:t>
            </w:r>
            <w:r w:rsidRPr="004D7E2D">
              <w:rPr>
                <w:rFonts w:ascii="Arial" w:hAnsi="Arial" w:cs="Arial"/>
              </w:rPr>
              <w:t xml:space="preserve"> food, accommodation, drugs, alcohol, cigarettes, affection, gifts, money) </w:t>
            </w:r>
            <w:r w:rsidR="00F82004" w:rsidRPr="004D7E2D">
              <w:rPr>
                <w:rFonts w:ascii="Arial" w:hAnsi="Arial" w:cs="Arial"/>
              </w:rPr>
              <w:t>because of</w:t>
            </w:r>
            <w:r w:rsidRPr="004D7E2D">
              <w:rPr>
                <w:rFonts w:ascii="Arial" w:hAnsi="Arial" w:cs="Arial"/>
              </w:rPr>
              <w:t xml:space="preserve"> them performing, and/or another or others performing on them, sexual activities. </w:t>
            </w:r>
          </w:p>
        </w:tc>
      </w:tr>
      <w:tr w:rsidR="00EE59AB" w:rsidRPr="007A4D75" w14:paraId="36E23222" w14:textId="77777777" w:rsidTr="00F66FB9">
        <w:trPr>
          <w:trHeight w:val="841"/>
        </w:trPr>
        <w:tc>
          <w:tcPr>
            <w:tcW w:w="3016" w:type="dxa"/>
            <w:tcBorders>
              <w:top w:val="nil"/>
              <w:left w:val="nil"/>
              <w:bottom w:val="nil"/>
              <w:right w:val="nil"/>
            </w:tcBorders>
            <w:shd w:val="clear" w:color="auto" w:fill="auto"/>
            <w:tcMar>
              <w:top w:w="15" w:type="dxa"/>
              <w:left w:w="108" w:type="dxa"/>
              <w:bottom w:w="0" w:type="dxa"/>
              <w:right w:w="108" w:type="dxa"/>
            </w:tcMar>
            <w:hideMark/>
          </w:tcPr>
          <w:p w14:paraId="598E3E92" w14:textId="77777777" w:rsidR="00EE59AB" w:rsidRPr="004D7E2D" w:rsidRDefault="00EE59AB" w:rsidP="00F66FB9">
            <w:pPr>
              <w:spacing w:after="240"/>
              <w:rPr>
                <w:rFonts w:ascii="Arial" w:hAnsi="Arial" w:cs="Arial"/>
              </w:rPr>
            </w:pPr>
            <w:r w:rsidRPr="004D7E2D">
              <w:rPr>
                <w:rFonts w:ascii="Arial" w:hAnsi="Arial" w:cs="Arial"/>
                <w:b/>
                <w:bCs/>
              </w:rPr>
              <w:t>Community Safety Partner</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41034E5E" w14:textId="67156AF0" w:rsidR="00EE59AB" w:rsidRPr="004D7E2D" w:rsidRDefault="00E10876" w:rsidP="00F66FB9">
            <w:pPr>
              <w:spacing w:after="240"/>
              <w:rPr>
                <w:rFonts w:ascii="Arial" w:hAnsi="Arial" w:cs="Arial"/>
              </w:rPr>
            </w:pPr>
            <w:r w:rsidRPr="004D7E2D">
              <w:rPr>
                <w:rFonts w:ascii="Arial" w:hAnsi="Arial" w:cs="Arial"/>
              </w:rPr>
              <w:t>Several</w:t>
            </w:r>
            <w:r w:rsidR="00EE59AB" w:rsidRPr="004D7E2D">
              <w:rPr>
                <w:rFonts w:ascii="Arial" w:hAnsi="Arial" w:cs="Arial"/>
              </w:rPr>
              <w:t xml:space="preserve"> different organisations have a role to play including local councils, fire and rescue service, health and probation services and housing providers etc. These are often referred to as local community safety partners.</w:t>
            </w:r>
          </w:p>
        </w:tc>
      </w:tr>
      <w:tr w:rsidR="00EE59AB" w:rsidRPr="007A4D75" w14:paraId="12D94C8B" w14:textId="77777777" w:rsidTr="00F66FB9">
        <w:trPr>
          <w:trHeight w:val="980"/>
        </w:trPr>
        <w:tc>
          <w:tcPr>
            <w:tcW w:w="3016" w:type="dxa"/>
            <w:tcBorders>
              <w:top w:val="nil"/>
              <w:left w:val="nil"/>
              <w:bottom w:val="nil"/>
              <w:right w:val="nil"/>
            </w:tcBorders>
            <w:shd w:val="clear" w:color="auto" w:fill="auto"/>
            <w:tcMar>
              <w:top w:w="15" w:type="dxa"/>
              <w:left w:w="108" w:type="dxa"/>
              <w:bottom w:w="0" w:type="dxa"/>
              <w:right w:w="108" w:type="dxa"/>
            </w:tcMar>
            <w:hideMark/>
          </w:tcPr>
          <w:p w14:paraId="1EAA0EDB" w14:textId="77777777" w:rsidR="00EE59AB" w:rsidRPr="004D7E2D" w:rsidRDefault="00EE59AB" w:rsidP="00F66FB9">
            <w:pPr>
              <w:spacing w:after="240"/>
              <w:rPr>
                <w:rFonts w:ascii="Arial" w:hAnsi="Arial" w:cs="Arial"/>
              </w:rPr>
            </w:pPr>
            <w:r w:rsidRPr="004D7E2D">
              <w:rPr>
                <w:rFonts w:ascii="Arial" w:hAnsi="Arial" w:cs="Arial"/>
                <w:b/>
                <w:bCs/>
              </w:rPr>
              <w:t xml:space="preserve">Conviction rate </w:t>
            </w:r>
          </w:p>
          <w:p w14:paraId="7D08AC7D" w14:textId="77777777" w:rsidR="00EE59AB" w:rsidRPr="004D7E2D" w:rsidRDefault="00EE59AB" w:rsidP="00F66FB9">
            <w:pPr>
              <w:spacing w:after="240"/>
              <w:rPr>
                <w:rFonts w:ascii="Arial" w:hAnsi="Arial" w:cs="Arial"/>
              </w:rPr>
            </w:pPr>
            <w:r w:rsidRPr="004D7E2D">
              <w:rPr>
                <w:rFonts w:ascii="Arial" w:hAnsi="Arial" w:cs="Arial"/>
                <w:b/>
                <w:bCs/>
              </w:rPr>
              <w:t> </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0CE3BCF" w14:textId="4E1C7BAE" w:rsidR="00EE59AB" w:rsidRPr="004D7E2D" w:rsidRDefault="00EE59AB" w:rsidP="00F66FB9">
            <w:pPr>
              <w:spacing w:after="240"/>
              <w:rPr>
                <w:rFonts w:ascii="Arial" w:hAnsi="Arial" w:cs="Arial"/>
              </w:rPr>
            </w:pPr>
            <w:r w:rsidRPr="004D7E2D">
              <w:rPr>
                <w:rFonts w:ascii="Arial" w:hAnsi="Arial" w:cs="Arial"/>
              </w:rPr>
              <w:t xml:space="preserve">This measure is calculated by dividing the number of defendants </w:t>
            </w:r>
            <w:r w:rsidR="00B8138F" w:rsidRPr="004D7E2D">
              <w:rPr>
                <w:rFonts w:ascii="Arial" w:hAnsi="Arial" w:cs="Arial"/>
              </w:rPr>
              <w:t>convicted</w:t>
            </w:r>
            <w:r w:rsidRPr="004D7E2D">
              <w:rPr>
                <w:rFonts w:ascii="Arial" w:hAnsi="Arial" w:cs="Arial"/>
              </w:rPr>
              <w:t xml:space="preserve"> by the total number of defendants prosecuted in the court during the period in question. The total number of defendants prosecuted in the court includes those charged by the police and Crown Prosecution Service but whose cases were dropped.</w:t>
            </w:r>
          </w:p>
        </w:tc>
      </w:tr>
      <w:tr w:rsidR="00EE59AB" w:rsidRPr="007A4D75" w14:paraId="01AB4DBF" w14:textId="77777777" w:rsidTr="00F66FB9">
        <w:trPr>
          <w:trHeight w:val="555"/>
        </w:trPr>
        <w:tc>
          <w:tcPr>
            <w:tcW w:w="3016" w:type="dxa"/>
            <w:tcBorders>
              <w:top w:val="nil"/>
              <w:left w:val="nil"/>
              <w:bottom w:val="nil"/>
              <w:right w:val="nil"/>
            </w:tcBorders>
            <w:shd w:val="clear" w:color="auto" w:fill="auto"/>
            <w:tcMar>
              <w:top w:w="15" w:type="dxa"/>
              <w:left w:w="108" w:type="dxa"/>
              <w:bottom w:w="0" w:type="dxa"/>
              <w:right w:w="108" w:type="dxa"/>
            </w:tcMar>
            <w:hideMark/>
          </w:tcPr>
          <w:p w14:paraId="355A29E4" w14:textId="77777777" w:rsidR="00EE59AB" w:rsidRPr="004D7E2D" w:rsidRDefault="00EE59AB" w:rsidP="00F66FB9">
            <w:pPr>
              <w:spacing w:after="240"/>
              <w:rPr>
                <w:rFonts w:ascii="Arial" w:hAnsi="Arial" w:cs="Arial"/>
              </w:rPr>
            </w:pPr>
            <w:r w:rsidRPr="004D7E2D">
              <w:rPr>
                <w:rFonts w:ascii="Arial" w:hAnsi="Arial" w:cs="Arial"/>
                <w:b/>
                <w:bCs/>
              </w:rPr>
              <w:t>Crime rate</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F05EEE9" w14:textId="77777777" w:rsidR="00EE59AB" w:rsidRPr="004D7E2D" w:rsidRDefault="00EE59AB" w:rsidP="00F66FB9">
            <w:pPr>
              <w:spacing w:after="240"/>
              <w:rPr>
                <w:rFonts w:ascii="Arial" w:hAnsi="Arial" w:cs="Arial"/>
              </w:rPr>
            </w:pPr>
            <w:r w:rsidRPr="004D7E2D">
              <w:rPr>
                <w:rFonts w:ascii="Arial" w:hAnsi="Arial" w:cs="Arial"/>
              </w:rPr>
              <w:t xml:space="preserve">The crime rate used in this document refers to the number of offences committed per 1000 people in the population. </w:t>
            </w:r>
          </w:p>
        </w:tc>
      </w:tr>
      <w:tr w:rsidR="00EE59AB" w:rsidRPr="007A4D75" w14:paraId="7806DB22" w14:textId="77777777" w:rsidTr="00F66FB9">
        <w:trPr>
          <w:trHeight w:val="1116"/>
        </w:trPr>
        <w:tc>
          <w:tcPr>
            <w:tcW w:w="3016" w:type="dxa"/>
            <w:tcBorders>
              <w:top w:val="nil"/>
              <w:left w:val="nil"/>
              <w:bottom w:val="nil"/>
              <w:right w:val="nil"/>
            </w:tcBorders>
            <w:shd w:val="clear" w:color="auto" w:fill="auto"/>
            <w:tcMar>
              <w:top w:w="15" w:type="dxa"/>
              <w:left w:w="108" w:type="dxa"/>
              <w:bottom w:w="0" w:type="dxa"/>
              <w:right w:w="108" w:type="dxa"/>
            </w:tcMar>
            <w:hideMark/>
          </w:tcPr>
          <w:p w14:paraId="23D2377C" w14:textId="77777777" w:rsidR="00EE59AB" w:rsidRPr="004D7E2D" w:rsidRDefault="00EE59AB" w:rsidP="00F66FB9">
            <w:pPr>
              <w:spacing w:after="240"/>
              <w:rPr>
                <w:rFonts w:ascii="Arial" w:hAnsi="Arial" w:cs="Arial"/>
              </w:rPr>
            </w:pPr>
            <w:r w:rsidRPr="004D7E2D">
              <w:rPr>
                <w:rFonts w:ascii="Arial" w:hAnsi="Arial" w:cs="Arial"/>
                <w:b/>
                <w:bCs/>
              </w:rPr>
              <w:t xml:space="preserve">Cyber crime </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2A75223" w14:textId="036CBBFE" w:rsidR="00F66FB9" w:rsidRPr="004D7E2D" w:rsidRDefault="00EE59AB" w:rsidP="00F66FB9">
            <w:pPr>
              <w:spacing w:after="240"/>
              <w:rPr>
                <w:rFonts w:ascii="Arial" w:hAnsi="Arial" w:cs="Arial"/>
              </w:rPr>
            </w:pPr>
            <w:r w:rsidRPr="004D7E2D">
              <w:rPr>
                <w:rFonts w:ascii="Arial" w:hAnsi="Arial" w:cs="Arial"/>
              </w:rPr>
              <w:t xml:space="preserve">Can be seen in two parts: cyber-enabled crime, where crimes that may be committed without computers are instead committed using computer networks (for example fraud and bullying); and pure </w:t>
            </w:r>
            <w:r w:rsidR="00362604" w:rsidRPr="004D7E2D">
              <w:rPr>
                <w:rFonts w:ascii="Arial" w:hAnsi="Arial" w:cs="Arial"/>
              </w:rPr>
              <w:t>cyber-crime</w:t>
            </w:r>
            <w:r w:rsidRPr="004D7E2D">
              <w:rPr>
                <w:rFonts w:ascii="Arial" w:hAnsi="Arial" w:cs="Arial"/>
              </w:rPr>
              <w:t xml:space="preserve"> where the offence can only be committed </w:t>
            </w:r>
            <w:r w:rsidR="00DC2543" w:rsidRPr="004D7E2D">
              <w:rPr>
                <w:rFonts w:ascii="Arial" w:hAnsi="Arial" w:cs="Arial"/>
              </w:rPr>
              <w:t>using</w:t>
            </w:r>
            <w:r w:rsidRPr="004D7E2D">
              <w:rPr>
                <w:rFonts w:ascii="Arial" w:hAnsi="Arial" w:cs="Arial"/>
              </w:rPr>
              <w:t xml:space="preserve"> computers (for example computer </w:t>
            </w:r>
            <w:r w:rsidR="00362604" w:rsidRPr="004D7E2D">
              <w:rPr>
                <w:rFonts w:ascii="Arial" w:hAnsi="Arial" w:cs="Arial"/>
              </w:rPr>
              <w:t>hacking or</w:t>
            </w:r>
            <w:r w:rsidRPr="004D7E2D">
              <w:rPr>
                <w:rFonts w:ascii="Arial" w:hAnsi="Arial" w:cs="Arial"/>
              </w:rPr>
              <w:t xml:space="preserve"> use of malicious software).</w:t>
            </w:r>
          </w:p>
        </w:tc>
      </w:tr>
      <w:tr w:rsidR="00EE59AB" w:rsidRPr="007A4D75" w14:paraId="2BD8742C" w14:textId="77777777" w:rsidTr="00F66FB9">
        <w:trPr>
          <w:trHeight w:val="537"/>
        </w:trPr>
        <w:tc>
          <w:tcPr>
            <w:tcW w:w="3016" w:type="dxa"/>
            <w:tcBorders>
              <w:top w:val="nil"/>
              <w:left w:val="nil"/>
              <w:bottom w:val="nil"/>
              <w:right w:val="nil"/>
            </w:tcBorders>
            <w:shd w:val="clear" w:color="auto" w:fill="auto"/>
            <w:tcMar>
              <w:top w:w="15" w:type="dxa"/>
              <w:left w:w="108" w:type="dxa"/>
              <w:bottom w:w="0" w:type="dxa"/>
              <w:right w:w="108" w:type="dxa"/>
            </w:tcMar>
            <w:hideMark/>
          </w:tcPr>
          <w:p w14:paraId="7F707323" w14:textId="7FBF6EC6" w:rsidR="00F66FB9" w:rsidRDefault="00F66FB9" w:rsidP="00F66FB9">
            <w:pPr>
              <w:spacing w:after="240"/>
              <w:rPr>
                <w:rFonts w:ascii="Arial" w:hAnsi="Arial" w:cs="Arial"/>
                <w:b/>
                <w:bCs/>
              </w:rPr>
            </w:pPr>
            <w:r>
              <w:rPr>
                <w:rFonts w:ascii="Arial" w:hAnsi="Arial" w:cs="Arial"/>
                <w:b/>
                <w:bCs/>
              </w:rPr>
              <w:t>GAP</w:t>
            </w:r>
          </w:p>
          <w:p w14:paraId="3A11A010" w14:textId="1ABB85A9" w:rsidR="00EE59AB" w:rsidRPr="004D7E2D" w:rsidRDefault="00EE59AB" w:rsidP="00F66FB9">
            <w:pPr>
              <w:spacing w:after="240"/>
              <w:rPr>
                <w:rFonts w:ascii="Arial" w:hAnsi="Arial" w:cs="Arial"/>
                <w:b/>
                <w:bCs/>
              </w:rPr>
            </w:pPr>
            <w:r w:rsidRPr="004D7E2D">
              <w:rPr>
                <w:rFonts w:ascii="Arial" w:hAnsi="Arial" w:cs="Arial"/>
                <w:b/>
                <w:bCs/>
              </w:rPr>
              <w:t>Human trafficking</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02B4C311" w14:textId="30139210" w:rsidR="00F66FB9" w:rsidRDefault="00F66FB9" w:rsidP="00F66FB9">
            <w:pPr>
              <w:spacing w:after="240"/>
              <w:rPr>
                <w:rFonts w:ascii="Arial" w:hAnsi="Arial" w:cs="Arial"/>
              </w:rPr>
            </w:pPr>
            <w:r>
              <w:rPr>
                <w:rFonts w:ascii="Arial" w:hAnsi="Arial" w:cs="Arial"/>
              </w:rPr>
              <w:t>Anticipated Guilty Plea</w:t>
            </w:r>
          </w:p>
          <w:p w14:paraId="51365144" w14:textId="25B8CF12" w:rsidR="00EE59AB" w:rsidRPr="004D7E2D" w:rsidRDefault="00EE59AB" w:rsidP="00F66FB9">
            <w:pPr>
              <w:spacing w:after="240"/>
              <w:rPr>
                <w:rFonts w:ascii="Arial" w:hAnsi="Arial" w:cs="Arial"/>
              </w:rPr>
            </w:pPr>
            <w:r w:rsidRPr="004D7E2D">
              <w:rPr>
                <w:rFonts w:ascii="Arial" w:hAnsi="Arial" w:cs="Arial"/>
              </w:rPr>
              <w:t xml:space="preserve">Human trafficking is the trade of humans, most commonly for the purpose of forced labour or commercial sexual exploitation by the trafficker or others. </w:t>
            </w:r>
          </w:p>
        </w:tc>
      </w:tr>
      <w:tr w:rsidR="00EE59AB" w:rsidRPr="007A4D75" w14:paraId="45F31031" w14:textId="77777777" w:rsidTr="00F66FB9">
        <w:trPr>
          <w:trHeight w:val="801"/>
        </w:trPr>
        <w:tc>
          <w:tcPr>
            <w:tcW w:w="3016" w:type="dxa"/>
            <w:tcBorders>
              <w:top w:val="nil"/>
              <w:left w:val="nil"/>
              <w:bottom w:val="nil"/>
              <w:right w:val="nil"/>
            </w:tcBorders>
            <w:shd w:val="clear" w:color="auto" w:fill="auto"/>
            <w:tcMar>
              <w:top w:w="15" w:type="dxa"/>
              <w:left w:w="108" w:type="dxa"/>
              <w:bottom w:w="0" w:type="dxa"/>
              <w:right w:w="108" w:type="dxa"/>
            </w:tcMar>
            <w:hideMark/>
          </w:tcPr>
          <w:p w14:paraId="29ED86FD" w14:textId="77777777" w:rsidR="00EE59AB" w:rsidRPr="004D7E2D" w:rsidRDefault="00EE59AB" w:rsidP="00F66FB9">
            <w:pPr>
              <w:spacing w:after="240"/>
              <w:rPr>
                <w:rFonts w:ascii="Arial" w:hAnsi="Arial" w:cs="Arial"/>
                <w:b/>
                <w:bCs/>
              </w:rPr>
            </w:pPr>
            <w:r w:rsidRPr="004D7E2D">
              <w:rPr>
                <w:rFonts w:ascii="Arial" w:hAnsi="Arial" w:cs="Arial"/>
                <w:b/>
                <w:bCs/>
              </w:rPr>
              <w:t>IOM</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18606AEF" w14:textId="77A5DF4E" w:rsidR="00EE59AB" w:rsidRPr="004D7E2D" w:rsidRDefault="00EE59AB" w:rsidP="00F66FB9">
            <w:pPr>
              <w:spacing w:after="240"/>
              <w:rPr>
                <w:rFonts w:ascii="Arial" w:hAnsi="Arial" w:cs="Arial"/>
              </w:rPr>
            </w:pPr>
            <w:r w:rsidRPr="004D7E2D">
              <w:rPr>
                <w:rFonts w:ascii="Arial" w:hAnsi="Arial" w:cs="Arial"/>
              </w:rPr>
              <w:t xml:space="preserve">Integrated Offender Management (IOM) is an overarching framework that allows local and partner agencies to come together to ensure that the offenders whose crimes cause most damage and harm locally are managed in a </w:t>
            </w:r>
            <w:r w:rsidR="00D17DED" w:rsidRPr="004D7E2D">
              <w:rPr>
                <w:rFonts w:ascii="Arial" w:hAnsi="Arial" w:cs="Arial"/>
              </w:rPr>
              <w:t>coordinated</w:t>
            </w:r>
            <w:r w:rsidRPr="004D7E2D">
              <w:rPr>
                <w:rFonts w:ascii="Arial" w:hAnsi="Arial" w:cs="Arial"/>
              </w:rPr>
              <w:t xml:space="preserve"> way.</w:t>
            </w:r>
          </w:p>
        </w:tc>
      </w:tr>
      <w:tr w:rsidR="00EE59AB" w:rsidRPr="007A4D75" w14:paraId="11A8DDDF" w14:textId="77777777" w:rsidTr="00F66FB9">
        <w:trPr>
          <w:trHeight w:val="729"/>
        </w:trPr>
        <w:tc>
          <w:tcPr>
            <w:tcW w:w="3016" w:type="dxa"/>
            <w:tcBorders>
              <w:top w:val="nil"/>
              <w:left w:val="nil"/>
              <w:bottom w:val="nil"/>
              <w:right w:val="nil"/>
            </w:tcBorders>
            <w:shd w:val="clear" w:color="auto" w:fill="auto"/>
            <w:tcMar>
              <w:top w:w="15" w:type="dxa"/>
              <w:left w:w="108" w:type="dxa"/>
              <w:bottom w:w="0" w:type="dxa"/>
              <w:right w:w="108" w:type="dxa"/>
            </w:tcMar>
            <w:hideMark/>
          </w:tcPr>
          <w:p w14:paraId="18C0F894" w14:textId="77777777" w:rsidR="00EE59AB" w:rsidRPr="004D7E2D" w:rsidRDefault="00EE59AB" w:rsidP="00F66FB9">
            <w:pPr>
              <w:spacing w:after="240"/>
              <w:rPr>
                <w:rFonts w:ascii="Arial" w:hAnsi="Arial" w:cs="Arial"/>
                <w:b/>
                <w:bCs/>
              </w:rPr>
            </w:pPr>
            <w:r w:rsidRPr="004D7E2D">
              <w:rPr>
                <w:rFonts w:ascii="Arial" w:hAnsi="Arial" w:cs="Arial"/>
                <w:b/>
                <w:bCs/>
              </w:rPr>
              <w:lastRenderedPageBreak/>
              <w:t>Ineffective trial</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3E0CF1E6" w14:textId="77777777" w:rsidR="00EE59AB" w:rsidRPr="004D7E2D" w:rsidRDefault="00EE59AB" w:rsidP="00F66FB9">
            <w:pPr>
              <w:spacing w:after="240"/>
              <w:rPr>
                <w:rFonts w:ascii="Arial" w:hAnsi="Arial" w:cs="Arial"/>
              </w:rPr>
            </w:pPr>
            <w:r w:rsidRPr="004D7E2D">
              <w:rPr>
                <w:rFonts w:ascii="Arial" w:hAnsi="Arial" w:cs="Arial"/>
              </w:rPr>
              <w:t>An ineffective trial occurs when the trial does not go ahead on the date planned due to action or inaction by one or more of the prosecution, the defence or the court and a further listing for a trial is required.</w:t>
            </w:r>
          </w:p>
        </w:tc>
      </w:tr>
      <w:tr w:rsidR="00EE59AB" w:rsidRPr="007A4D75" w14:paraId="42EA8F07" w14:textId="77777777" w:rsidTr="00F66FB9">
        <w:trPr>
          <w:trHeight w:val="13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47053AC5" w14:textId="2F2066EF" w:rsidR="00F66FB9" w:rsidRDefault="00EE59AB" w:rsidP="00F66FB9">
            <w:pPr>
              <w:spacing w:after="240"/>
              <w:ind w:right="-67"/>
              <w:rPr>
                <w:rFonts w:ascii="Arial" w:hAnsi="Arial" w:cs="Arial"/>
                <w:b/>
                <w:bCs/>
              </w:rPr>
            </w:pPr>
            <w:r w:rsidRPr="004D7E2D">
              <w:rPr>
                <w:rFonts w:ascii="Arial" w:hAnsi="Arial" w:cs="Arial"/>
                <w:b/>
                <w:bCs/>
              </w:rPr>
              <w:t>Most similar police</w:t>
            </w:r>
            <w:r w:rsidR="00165FBF">
              <w:rPr>
                <w:rFonts w:ascii="Arial" w:hAnsi="Arial" w:cs="Arial"/>
                <w:b/>
                <w:bCs/>
              </w:rPr>
              <w:t xml:space="preserve"> </w:t>
            </w:r>
            <w:r w:rsidRPr="004D7E2D">
              <w:rPr>
                <w:rFonts w:ascii="Arial" w:hAnsi="Arial" w:cs="Arial"/>
                <w:b/>
                <w:bCs/>
              </w:rPr>
              <w:t>groups/family/forces</w:t>
            </w:r>
          </w:p>
          <w:p w14:paraId="3C2BFD23" w14:textId="7E9B06B8" w:rsidR="00F66FB9" w:rsidRDefault="00F66FB9" w:rsidP="00F66FB9">
            <w:pPr>
              <w:rPr>
                <w:rFonts w:ascii="Arial" w:hAnsi="Arial" w:cs="Arial"/>
                <w:b/>
                <w:bCs/>
              </w:rPr>
            </w:pPr>
          </w:p>
          <w:p w14:paraId="7136AE3D" w14:textId="49166DC2" w:rsidR="00F66FB9" w:rsidRDefault="00F66FB9" w:rsidP="00F66FB9">
            <w:pPr>
              <w:spacing w:after="240"/>
              <w:rPr>
                <w:rFonts w:ascii="Arial" w:hAnsi="Arial" w:cs="Arial"/>
                <w:b/>
                <w:bCs/>
              </w:rPr>
            </w:pPr>
          </w:p>
          <w:p w14:paraId="5A0AB77F" w14:textId="682E5C60" w:rsidR="00F66FB9" w:rsidRDefault="00F66FB9" w:rsidP="00F66FB9">
            <w:pPr>
              <w:rPr>
                <w:rFonts w:ascii="Arial" w:hAnsi="Arial" w:cs="Arial"/>
                <w:b/>
                <w:bCs/>
              </w:rPr>
            </w:pPr>
          </w:p>
          <w:p w14:paraId="559AB587" w14:textId="420B4DF2" w:rsidR="00F66FB9" w:rsidRDefault="00F66FB9" w:rsidP="00EF51D7">
            <w:pPr>
              <w:rPr>
                <w:rFonts w:ascii="Arial" w:hAnsi="Arial" w:cs="Arial"/>
                <w:b/>
                <w:bCs/>
              </w:rPr>
            </w:pPr>
          </w:p>
          <w:p w14:paraId="46BA175A" w14:textId="77777777" w:rsidR="00F66FB9" w:rsidRDefault="00F66FB9" w:rsidP="00F66FB9">
            <w:pPr>
              <w:spacing w:after="240"/>
              <w:rPr>
                <w:rFonts w:ascii="Arial" w:hAnsi="Arial" w:cs="Arial"/>
                <w:b/>
                <w:bCs/>
              </w:rPr>
            </w:pPr>
          </w:p>
          <w:p w14:paraId="45669E92" w14:textId="1C03C844" w:rsidR="00EE59AB" w:rsidRPr="004D7E2D" w:rsidRDefault="00F66FB9" w:rsidP="00F66FB9">
            <w:pPr>
              <w:spacing w:after="240"/>
              <w:rPr>
                <w:rFonts w:ascii="Arial" w:hAnsi="Arial" w:cs="Arial"/>
                <w:b/>
                <w:bCs/>
              </w:rPr>
            </w:pPr>
            <w:r>
              <w:rPr>
                <w:rFonts w:ascii="Arial" w:hAnsi="Arial" w:cs="Arial"/>
                <w:b/>
                <w:bCs/>
              </w:rPr>
              <w:t>NGAP</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3C6015F7" w14:textId="1123F6BC" w:rsidR="00EE59AB" w:rsidRDefault="00EE59AB" w:rsidP="00F66FB9">
            <w:pPr>
              <w:spacing w:after="240"/>
              <w:rPr>
                <w:rFonts w:ascii="Arial" w:hAnsi="Arial" w:cs="Arial"/>
              </w:rPr>
            </w:pPr>
            <w:r w:rsidRPr="004D7E2D">
              <w:rPr>
                <w:rFonts w:ascii="Arial" w:hAnsi="Arial" w:cs="Arial"/>
              </w:rPr>
              <w:t xml:space="preserve">Most Similar Groups (MSGs) are groups of police force areas that have been found to be the </w:t>
            </w:r>
            <w:r w:rsidR="00E10876" w:rsidRPr="004D7E2D">
              <w:rPr>
                <w:rFonts w:ascii="Arial" w:hAnsi="Arial" w:cs="Arial"/>
              </w:rPr>
              <w:t>like</w:t>
            </w:r>
            <w:r w:rsidRPr="004D7E2D">
              <w:rPr>
                <w:rFonts w:ascii="Arial" w:hAnsi="Arial" w:cs="Arial"/>
              </w:rPr>
              <w:t xml:space="preserve"> each other based on an analysis of demographic, social and economic characteristics which relate to crime. Each police area has its own group of up to seven police areas to which it is ‘most similar’. MSGs are designed to help make fair and meaningful comparisons between police areas which share similar characteristics, rather than, for example, </w:t>
            </w:r>
            <w:r w:rsidR="00B8138F" w:rsidRPr="004D7E2D">
              <w:rPr>
                <w:rFonts w:ascii="Arial" w:hAnsi="Arial" w:cs="Arial"/>
              </w:rPr>
              <w:t>comparisons</w:t>
            </w:r>
            <w:r w:rsidRPr="004D7E2D">
              <w:rPr>
                <w:rFonts w:ascii="Arial" w:hAnsi="Arial" w:cs="Arial"/>
              </w:rPr>
              <w:t xml:space="preserve"> with a neighbouring police area.</w:t>
            </w:r>
          </w:p>
          <w:p w14:paraId="0CDE302B" w14:textId="1277E11D" w:rsidR="00F66FB9" w:rsidRPr="004D7E2D" w:rsidRDefault="00F66FB9" w:rsidP="00F66FB9">
            <w:pPr>
              <w:spacing w:after="240"/>
              <w:rPr>
                <w:rFonts w:ascii="Arial" w:hAnsi="Arial" w:cs="Arial"/>
              </w:rPr>
            </w:pPr>
            <w:r>
              <w:rPr>
                <w:rFonts w:ascii="Arial" w:hAnsi="Arial" w:cs="Arial"/>
              </w:rPr>
              <w:t>Anticipated Not Guilty Plea</w:t>
            </w:r>
          </w:p>
        </w:tc>
      </w:tr>
      <w:tr w:rsidR="00EE59AB" w:rsidRPr="007A4D75" w14:paraId="1290F239" w14:textId="77777777" w:rsidTr="00F66FB9">
        <w:trPr>
          <w:trHeight w:val="890"/>
        </w:trPr>
        <w:tc>
          <w:tcPr>
            <w:tcW w:w="3016" w:type="dxa"/>
            <w:tcBorders>
              <w:top w:val="nil"/>
              <w:left w:val="nil"/>
              <w:bottom w:val="nil"/>
              <w:right w:val="nil"/>
            </w:tcBorders>
            <w:shd w:val="clear" w:color="auto" w:fill="auto"/>
            <w:tcMar>
              <w:top w:w="15" w:type="dxa"/>
              <w:left w:w="108" w:type="dxa"/>
              <w:bottom w:w="0" w:type="dxa"/>
              <w:right w:w="108" w:type="dxa"/>
            </w:tcMar>
            <w:hideMark/>
          </w:tcPr>
          <w:p w14:paraId="6676915B" w14:textId="63FAF243" w:rsidR="00EE59AB" w:rsidRPr="004D7E2D" w:rsidRDefault="00EE59AB" w:rsidP="00F66FB9">
            <w:pPr>
              <w:spacing w:after="240"/>
              <w:rPr>
                <w:rFonts w:ascii="Arial" w:hAnsi="Arial" w:cs="Arial"/>
                <w:b/>
                <w:bCs/>
              </w:rPr>
            </w:pPr>
            <w:r w:rsidRPr="004D7E2D">
              <w:rPr>
                <w:rFonts w:ascii="Arial" w:hAnsi="Arial" w:cs="Arial"/>
                <w:b/>
                <w:bCs/>
              </w:rPr>
              <w:t>Operational</w:t>
            </w:r>
            <w:r w:rsidR="00F66FB9">
              <w:rPr>
                <w:rFonts w:ascii="Arial" w:hAnsi="Arial" w:cs="Arial"/>
                <w:b/>
                <w:bCs/>
              </w:rPr>
              <w:t xml:space="preserve"> </w:t>
            </w:r>
            <w:r w:rsidRPr="004D7E2D">
              <w:rPr>
                <w:rFonts w:ascii="Arial" w:hAnsi="Arial" w:cs="Arial"/>
                <w:b/>
                <w:bCs/>
              </w:rPr>
              <w:t>functions</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6DB34CA9" w14:textId="77777777" w:rsidR="00EE59AB" w:rsidRPr="004D7E2D" w:rsidRDefault="00EE59AB" w:rsidP="00F66FB9">
            <w:pPr>
              <w:spacing w:after="240"/>
              <w:rPr>
                <w:rFonts w:ascii="Arial" w:hAnsi="Arial" w:cs="Arial"/>
              </w:rPr>
            </w:pPr>
            <w:r w:rsidRPr="004D7E2D">
              <w:rPr>
                <w:rFonts w:ascii="Arial" w:hAnsi="Arial" w:cs="Arial"/>
              </w:rPr>
              <w:t>Operational functions include things like patrolling neighbourhoods, responding to 999 calls, roads policing and protecting vulnerable people.</w:t>
            </w:r>
          </w:p>
        </w:tc>
      </w:tr>
      <w:tr w:rsidR="00EE59AB" w:rsidRPr="007A4D75" w14:paraId="1F448BEE" w14:textId="77777777" w:rsidTr="00F66FB9">
        <w:trPr>
          <w:trHeight w:val="781"/>
        </w:trPr>
        <w:tc>
          <w:tcPr>
            <w:tcW w:w="3016" w:type="dxa"/>
            <w:tcBorders>
              <w:top w:val="nil"/>
              <w:left w:val="nil"/>
              <w:bottom w:val="nil"/>
              <w:right w:val="nil"/>
            </w:tcBorders>
            <w:shd w:val="clear" w:color="auto" w:fill="auto"/>
            <w:tcMar>
              <w:top w:w="15" w:type="dxa"/>
              <w:left w:w="108" w:type="dxa"/>
              <w:bottom w:w="0" w:type="dxa"/>
              <w:right w:w="108" w:type="dxa"/>
            </w:tcMar>
            <w:hideMark/>
          </w:tcPr>
          <w:p w14:paraId="3E51DAEB" w14:textId="2D2CEE40" w:rsidR="00EE59AB" w:rsidRPr="004D7E2D" w:rsidRDefault="00EE59AB" w:rsidP="00F66FB9">
            <w:pPr>
              <w:spacing w:after="240"/>
              <w:rPr>
                <w:rFonts w:ascii="Arial" w:hAnsi="Arial" w:cs="Arial"/>
                <w:b/>
                <w:bCs/>
              </w:rPr>
            </w:pPr>
            <w:r w:rsidRPr="004D7E2D">
              <w:rPr>
                <w:rFonts w:ascii="Arial" w:hAnsi="Arial" w:cs="Arial"/>
                <w:b/>
                <w:bCs/>
              </w:rPr>
              <w:t>Outcomes/detections</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65483C77" w14:textId="55ADBB22" w:rsidR="00EE59AB" w:rsidRPr="004D7E2D" w:rsidRDefault="00EE59AB" w:rsidP="00F66FB9">
            <w:pPr>
              <w:spacing w:after="240"/>
              <w:rPr>
                <w:rFonts w:ascii="Arial" w:hAnsi="Arial" w:cs="Arial"/>
              </w:rPr>
            </w:pPr>
            <w:r w:rsidRPr="004D7E2D">
              <w:rPr>
                <w:rFonts w:ascii="Arial" w:hAnsi="Arial" w:cs="Arial"/>
              </w:rPr>
              <w:t>Outcomes/detections are used by the Home Office to describe the result of a police investigation following the recording of a crime. They can include cautions, charges, fixed penalty notices, cannabis warnings etc.</w:t>
            </w:r>
            <w:r w:rsidR="00EF51D7">
              <w:rPr>
                <w:rFonts w:ascii="Arial" w:hAnsi="Arial" w:cs="Arial"/>
              </w:rPr>
              <w:t xml:space="preserve">  There are 21 categories of outcomes.</w:t>
            </w:r>
          </w:p>
        </w:tc>
      </w:tr>
      <w:tr w:rsidR="00EE59AB" w:rsidRPr="007A4D75" w14:paraId="20923094" w14:textId="77777777" w:rsidTr="00F66FB9">
        <w:trPr>
          <w:trHeight w:val="13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03A6D57B" w14:textId="77777777" w:rsidR="00EE59AB" w:rsidRDefault="00EE59AB" w:rsidP="00F66FB9">
            <w:pPr>
              <w:spacing w:after="240"/>
              <w:rPr>
                <w:rFonts w:ascii="Arial" w:hAnsi="Arial" w:cs="Arial"/>
                <w:b/>
                <w:bCs/>
              </w:rPr>
            </w:pPr>
            <w:r w:rsidRPr="004D7E2D">
              <w:rPr>
                <w:rFonts w:ascii="Arial" w:hAnsi="Arial" w:cs="Arial"/>
                <w:b/>
                <w:bCs/>
              </w:rPr>
              <w:t>PEEL</w:t>
            </w:r>
          </w:p>
          <w:p w14:paraId="067926EB" w14:textId="77777777" w:rsidR="00EF51D7" w:rsidRDefault="00EF51D7" w:rsidP="00F66FB9">
            <w:pPr>
              <w:spacing w:after="240"/>
              <w:rPr>
                <w:rFonts w:ascii="Arial" w:hAnsi="Arial" w:cs="Arial"/>
                <w:b/>
                <w:bCs/>
              </w:rPr>
            </w:pPr>
          </w:p>
          <w:p w14:paraId="78BD6BA8" w14:textId="77777777" w:rsidR="00EF51D7" w:rsidRDefault="00EF51D7" w:rsidP="00F66FB9">
            <w:pPr>
              <w:spacing w:after="240"/>
              <w:rPr>
                <w:rFonts w:ascii="Arial" w:hAnsi="Arial" w:cs="Arial"/>
                <w:b/>
                <w:bCs/>
              </w:rPr>
            </w:pPr>
          </w:p>
          <w:p w14:paraId="1A324460" w14:textId="77777777" w:rsidR="00EF51D7" w:rsidRDefault="00EF51D7" w:rsidP="00F66FB9">
            <w:pPr>
              <w:spacing w:after="240"/>
              <w:rPr>
                <w:rFonts w:ascii="Arial" w:hAnsi="Arial" w:cs="Arial"/>
                <w:b/>
                <w:bCs/>
              </w:rPr>
            </w:pPr>
          </w:p>
          <w:p w14:paraId="23B8F61D" w14:textId="64E02283" w:rsidR="00EF51D7" w:rsidRPr="004D7E2D" w:rsidRDefault="00EF51D7" w:rsidP="00F66FB9">
            <w:pPr>
              <w:spacing w:after="240"/>
              <w:rPr>
                <w:rFonts w:ascii="Arial" w:hAnsi="Arial" w:cs="Arial"/>
                <w:b/>
                <w:bCs/>
              </w:rPr>
            </w:pPr>
            <w:r>
              <w:rPr>
                <w:rFonts w:ascii="Arial" w:hAnsi="Arial" w:cs="Arial"/>
                <w:b/>
                <w:bCs/>
              </w:rPr>
              <w:t>Positive Outcomes</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48E1FA1" w14:textId="71C6660A" w:rsidR="00EE59AB" w:rsidRDefault="00EE59AB" w:rsidP="00F66FB9">
            <w:pPr>
              <w:spacing w:after="240"/>
              <w:rPr>
                <w:rFonts w:ascii="Arial" w:hAnsi="Arial" w:cs="Arial"/>
              </w:rPr>
            </w:pPr>
            <w:r w:rsidRPr="004D7E2D">
              <w:rPr>
                <w:rFonts w:ascii="Arial" w:hAnsi="Arial" w:cs="Arial"/>
              </w:rPr>
              <w:t xml:space="preserve">HMICFRS carry out </w:t>
            </w:r>
            <w:r w:rsidR="00DC2543" w:rsidRPr="004D7E2D">
              <w:rPr>
                <w:rFonts w:ascii="Arial" w:hAnsi="Arial" w:cs="Arial"/>
              </w:rPr>
              <w:t>several</w:t>
            </w:r>
            <w:r w:rsidRPr="004D7E2D">
              <w:rPr>
                <w:rFonts w:ascii="Arial" w:hAnsi="Arial" w:cs="Arial"/>
              </w:rPr>
              <w:t xml:space="preserve"> thematic annual inspections throughout the year, these are drawn together into a wider PEEL assessment which stands for Police Effectiveness, Efficiency and Legitimacy. The aim of the PEEL assessment is to judge each police force in a cross-topic way based on criteria which </w:t>
            </w:r>
            <w:r w:rsidR="00B8138F" w:rsidRPr="004D7E2D">
              <w:rPr>
                <w:rFonts w:ascii="Arial" w:hAnsi="Arial" w:cs="Arial"/>
              </w:rPr>
              <w:t>consider</w:t>
            </w:r>
            <w:r w:rsidRPr="004D7E2D">
              <w:rPr>
                <w:rFonts w:ascii="Arial" w:hAnsi="Arial" w:cs="Arial"/>
              </w:rPr>
              <w:t xml:space="preserve"> the full breadth and complexity of what the police do.</w:t>
            </w:r>
          </w:p>
          <w:p w14:paraId="09C68969" w14:textId="76A7EAF2" w:rsidR="00EF51D7" w:rsidRPr="004D7E2D" w:rsidRDefault="00EF51D7" w:rsidP="00F66FB9">
            <w:pPr>
              <w:spacing w:after="240"/>
              <w:rPr>
                <w:rFonts w:ascii="Arial" w:hAnsi="Arial" w:cs="Arial"/>
              </w:rPr>
            </w:pPr>
            <w:r>
              <w:rPr>
                <w:rFonts w:ascii="Arial" w:hAnsi="Arial" w:cs="Arial"/>
              </w:rPr>
              <w:t>Outcomes which fall into the first 8 categories for Police outcomes, these include mostly charges, cautions and community resolutions.</w:t>
            </w:r>
          </w:p>
        </w:tc>
      </w:tr>
    </w:tbl>
    <w:p w14:paraId="64BFAF2F" w14:textId="77777777" w:rsidR="00EF51D7" w:rsidRDefault="00EF51D7" w:rsidP="00EE59AB">
      <w:pPr>
        <w:rPr>
          <w:b/>
          <w:color w:val="08717F"/>
          <w:sz w:val="32"/>
        </w:rPr>
      </w:pPr>
    </w:p>
    <w:p w14:paraId="41153374" w14:textId="58E58E4A" w:rsidR="00EE59AB" w:rsidRPr="003A2E98" w:rsidRDefault="00EE59AB" w:rsidP="00EE59AB">
      <w:pPr>
        <w:rPr>
          <w:b/>
        </w:rPr>
      </w:pPr>
      <w:r w:rsidRPr="003A2E98">
        <w:rPr>
          <w:b/>
          <w:color w:val="08717F"/>
          <w:sz w:val="32"/>
        </w:rPr>
        <w:t xml:space="preserve">Find out </w:t>
      </w:r>
      <w:r w:rsidR="00B8138F" w:rsidRPr="003A2E98">
        <w:rPr>
          <w:b/>
          <w:color w:val="08717F"/>
          <w:sz w:val="32"/>
        </w:rPr>
        <w:t>more.</w:t>
      </w:r>
    </w:p>
    <w:p w14:paraId="6563CFB7" w14:textId="77777777" w:rsidR="00EE59AB" w:rsidRDefault="00EE59AB" w:rsidP="00EE59AB"/>
    <w:p w14:paraId="412492DF"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westyorks-ca.gov.uk</w:t>
      </w:r>
    </w:p>
    <w:p w14:paraId="3323445D"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@WestYorkshireCA</w:t>
      </w:r>
    </w:p>
    <w:p w14:paraId="6B0264F8"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enquiries@westyorks-ca.gov.uk</w:t>
      </w:r>
    </w:p>
    <w:p w14:paraId="55E87F58"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+44 (0)113 251 7272</w:t>
      </w:r>
    </w:p>
    <w:p w14:paraId="05260D60" w14:textId="77777777" w:rsidR="00EF51D7" w:rsidRDefault="00EF51D7" w:rsidP="00EE59AB">
      <w:pPr>
        <w:pStyle w:val="Footer"/>
        <w:rPr>
          <w:rFonts w:ascii="Arial" w:hAnsi="Arial" w:cs="Arial"/>
          <w:sz w:val="24"/>
          <w:szCs w:val="24"/>
        </w:rPr>
      </w:pPr>
    </w:p>
    <w:p w14:paraId="3D8C161D" w14:textId="48788742" w:rsidR="00EE59AB" w:rsidRPr="00F66FB9" w:rsidRDefault="00EE59AB" w:rsidP="00EE59AB">
      <w:pPr>
        <w:pStyle w:val="Footer"/>
        <w:rPr>
          <w:rFonts w:ascii="Arial" w:hAnsi="Arial" w:cs="Arial"/>
          <w:sz w:val="24"/>
          <w:szCs w:val="24"/>
        </w:rPr>
      </w:pPr>
      <w:r w:rsidRPr="00F66FB9">
        <w:rPr>
          <w:rFonts w:ascii="Arial" w:hAnsi="Arial" w:cs="Arial"/>
          <w:sz w:val="24"/>
          <w:szCs w:val="24"/>
        </w:rPr>
        <w:t xml:space="preserve">All information </w:t>
      </w:r>
      <w:proofErr w:type="gramStart"/>
      <w:r w:rsidRPr="00F66FB9">
        <w:rPr>
          <w:rFonts w:ascii="Arial" w:hAnsi="Arial" w:cs="Arial"/>
          <w:sz w:val="24"/>
          <w:szCs w:val="24"/>
        </w:rPr>
        <w:t>correct</w:t>
      </w:r>
      <w:proofErr w:type="gramEnd"/>
      <w:r w:rsidRPr="00F66FB9">
        <w:rPr>
          <w:rFonts w:ascii="Arial" w:hAnsi="Arial" w:cs="Arial"/>
          <w:sz w:val="24"/>
          <w:szCs w:val="24"/>
        </w:rPr>
        <w:t xml:space="preserve"> at time of print (</w:t>
      </w:r>
      <w:r w:rsidRPr="00F66FB9">
        <w:rPr>
          <w:rFonts w:ascii="Arial" w:hAnsi="Arial" w:cs="Arial"/>
          <w:sz w:val="24"/>
          <w:szCs w:val="24"/>
        </w:rPr>
        <w:fldChar w:fldCharType="begin"/>
      </w:r>
      <w:r w:rsidRPr="00F66FB9">
        <w:rPr>
          <w:rFonts w:ascii="Arial" w:hAnsi="Arial" w:cs="Arial"/>
          <w:sz w:val="24"/>
          <w:szCs w:val="24"/>
        </w:rPr>
        <w:instrText xml:space="preserve"> DATE \@ "MMMM yy" </w:instrText>
      </w:r>
      <w:r w:rsidRPr="00F66FB9">
        <w:rPr>
          <w:rFonts w:ascii="Arial" w:hAnsi="Arial" w:cs="Arial"/>
          <w:sz w:val="24"/>
          <w:szCs w:val="24"/>
        </w:rPr>
        <w:fldChar w:fldCharType="separate"/>
      </w:r>
      <w:r w:rsidR="004C3304">
        <w:rPr>
          <w:rFonts w:ascii="Arial" w:hAnsi="Arial" w:cs="Arial"/>
          <w:noProof/>
          <w:sz w:val="24"/>
          <w:szCs w:val="24"/>
        </w:rPr>
        <w:t>March 24</w:t>
      </w:r>
      <w:r w:rsidRPr="00F66FB9">
        <w:rPr>
          <w:rFonts w:ascii="Arial" w:hAnsi="Arial" w:cs="Arial"/>
          <w:sz w:val="24"/>
          <w:szCs w:val="24"/>
        </w:rPr>
        <w:fldChar w:fldCharType="end"/>
      </w:r>
      <w:r w:rsidRPr="00F66FB9">
        <w:rPr>
          <w:rFonts w:ascii="Arial" w:hAnsi="Arial" w:cs="Arial"/>
          <w:sz w:val="24"/>
          <w:szCs w:val="24"/>
        </w:rPr>
        <w:t>)</w:t>
      </w:r>
    </w:p>
    <w:sectPr w:rsidR="00EE59AB" w:rsidRPr="00F66FB9" w:rsidSect="00F66FB9">
      <w:pgSz w:w="11910" w:h="16840"/>
      <w:pgMar w:top="1580" w:right="1137" w:bottom="2020" w:left="168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33E46" w14:textId="77777777" w:rsidR="000701B9" w:rsidRDefault="000701B9">
      <w:r>
        <w:separator/>
      </w:r>
    </w:p>
  </w:endnote>
  <w:endnote w:type="continuationSeparator" w:id="0">
    <w:p w14:paraId="73D48FE9" w14:textId="77777777" w:rsidR="000701B9" w:rsidRDefault="000701B9">
      <w:r>
        <w:continuationSeparator/>
      </w:r>
    </w:p>
  </w:endnote>
  <w:endnote w:type="continuationNotice" w:id="1">
    <w:p w14:paraId="24D1ED4F" w14:textId="77777777" w:rsidR="000701B9" w:rsidRDefault="000701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4 Tex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A6060" w14:textId="77777777" w:rsidR="00F66FB9" w:rsidRDefault="00F66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7446772"/>
      <w:docPartObj>
        <w:docPartGallery w:val="Page Numbers (Bottom of Page)"/>
        <w:docPartUnique/>
      </w:docPartObj>
    </w:sdtPr>
    <w:sdtEndPr/>
    <w:sdtContent>
      <w:sdt>
        <w:sdtPr>
          <w:rPr>
            <w:rFonts w:ascii="Arial" w:hAnsi="Arial" w:cs="Arial"/>
          </w:rPr>
          <w:id w:val="1728636285"/>
          <w:docPartObj>
            <w:docPartGallery w:val="Page Numbers (Top of Page)"/>
            <w:docPartUnique/>
          </w:docPartObj>
        </w:sdtPr>
        <w:sdtEndPr/>
        <w:sdtContent>
          <w:p w14:paraId="196B24BA" w14:textId="6B7EEFF1" w:rsidR="00363FB5" w:rsidRPr="00F03491" w:rsidRDefault="00363FB5">
            <w:pPr>
              <w:pStyle w:val="Footer"/>
              <w:jc w:val="center"/>
              <w:rPr>
                <w:rFonts w:ascii="Arial" w:hAnsi="Arial" w:cs="Arial"/>
              </w:rPr>
            </w:pPr>
            <w:r w:rsidRPr="00F03491">
              <w:rPr>
                <w:rFonts w:ascii="Arial" w:hAnsi="Arial" w:cs="Arial"/>
              </w:rPr>
              <w:t xml:space="preserve">Page </w:t>
            </w:r>
            <w:r w:rsidRPr="00F03491">
              <w:rPr>
                <w:rFonts w:ascii="Arial" w:hAnsi="Arial" w:cs="Arial"/>
                <w:b/>
                <w:bCs/>
                <w:sz w:val="24"/>
                <w:szCs w:val="24"/>
              </w:rPr>
              <w:fldChar w:fldCharType="begin"/>
            </w:r>
            <w:r w:rsidRPr="00F03491">
              <w:rPr>
                <w:rFonts w:ascii="Arial" w:hAnsi="Arial" w:cs="Arial"/>
                <w:b/>
                <w:bCs/>
              </w:rPr>
              <w:instrText xml:space="preserve"> PAGE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r w:rsidRPr="00F03491">
              <w:rPr>
                <w:rFonts w:ascii="Arial" w:hAnsi="Arial" w:cs="Arial"/>
              </w:rPr>
              <w:t xml:space="preserve"> of </w:t>
            </w:r>
            <w:r w:rsidRPr="00F03491">
              <w:rPr>
                <w:rFonts w:ascii="Arial" w:hAnsi="Arial" w:cs="Arial"/>
                <w:b/>
                <w:bCs/>
                <w:sz w:val="24"/>
                <w:szCs w:val="24"/>
              </w:rPr>
              <w:fldChar w:fldCharType="begin"/>
            </w:r>
            <w:r w:rsidRPr="00F03491">
              <w:rPr>
                <w:rFonts w:ascii="Arial" w:hAnsi="Arial" w:cs="Arial"/>
                <w:b/>
                <w:bCs/>
              </w:rPr>
              <w:instrText xml:space="preserve"> NUMPAGES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p>
        </w:sdtContent>
      </w:sdt>
    </w:sdtContent>
  </w:sdt>
  <w:p w14:paraId="658F2409" w14:textId="0C28EF25" w:rsidR="001A445D" w:rsidRPr="00F03491" w:rsidRDefault="001A445D">
    <w:pPr>
      <w:pStyle w:val="BodyText"/>
      <w:spacing w:line="14" w:lineRule="auto"/>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061E5" w14:textId="77777777" w:rsidR="000701B9" w:rsidRDefault="000701B9">
      <w:r>
        <w:separator/>
      </w:r>
    </w:p>
  </w:footnote>
  <w:footnote w:type="continuationSeparator" w:id="0">
    <w:p w14:paraId="1031DD31" w14:textId="77777777" w:rsidR="000701B9" w:rsidRDefault="000701B9">
      <w:r>
        <w:continuationSeparator/>
      </w:r>
    </w:p>
  </w:footnote>
  <w:footnote w:type="continuationNotice" w:id="1">
    <w:p w14:paraId="567ECBE2" w14:textId="77777777" w:rsidR="000701B9" w:rsidRDefault="000701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70515"/>
      <w:docPartObj>
        <w:docPartGallery w:val="Page Numbers (Top of Page)"/>
        <w:docPartUnique/>
      </w:docPartObj>
    </w:sdtPr>
    <w:sdtEndPr>
      <w:rPr>
        <w:noProof/>
      </w:rPr>
    </w:sdtEndPr>
    <w:sdtContent>
      <w:p w14:paraId="446FC95C" w14:textId="1E067284" w:rsidR="00621228" w:rsidRDefault="004B6B40">
        <w:pPr>
          <w:pStyle w:val="Header"/>
          <w:jc w:val="right"/>
        </w:pPr>
        <w:r>
          <w:t xml:space="preserve">Page </w:t>
        </w:r>
        <w:r w:rsidR="00621228">
          <w:fldChar w:fldCharType="begin"/>
        </w:r>
        <w:r w:rsidR="00621228">
          <w:instrText xml:space="preserve"> PAGE   \* MERGEFORMAT </w:instrText>
        </w:r>
        <w:r w:rsidR="00621228">
          <w:fldChar w:fldCharType="separate"/>
        </w:r>
        <w:r w:rsidR="00621228">
          <w:rPr>
            <w:noProof/>
          </w:rPr>
          <w:t>2</w:t>
        </w:r>
        <w:r w:rsidR="00621228">
          <w:rPr>
            <w:noProof/>
          </w:rPr>
          <w:fldChar w:fldCharType="end"/>
        </w:r>
      </w:p>
    </w:sdtContent>
  </w:sdt>
  <w:p w14:paraId="3CAAEB1A" w14:textId="77777777" w:rsidR="00621228" w:rsidRDefault="006212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43850" w14:textId="77777777" w:rsidR="00537506" w:rsidRDefault="00537506" w:rsidP="00537506">
    <w:pPr>
      <w:jc w:val="center"/>
      <w:rPr>
        <w:rFonts w:ascii="Arial" w:hAnsi="Arial" w:cs="Arial"/>
        <w:sz w:val="24"/>
        <w:szCs w:val="24"/>
      </w:rPr>
    </w:pPr>
  </w:p>
  <w:p w14:paraId="1D13EC60" w14:textId="71C934EE" w:rsidR="00537506" w:rsidRPr="00F03491" w:rsidRDefault="00537506" w:rsidP="00F03491">
    <w:pPr>
      <w:jc w:val="center"/>
      <w:rPr>
        <w:rFonts w:ascii="Arial" w:hAnsi="Arial" w:cs="Arial"/>
        <w:sz w:val="24"/>
        <w:szCs w:val="24"/>
      </w:rPr>
    </w:pPr>
    <w:r w:rsidRPr="00537506">
      <w:rPr>
        <w:rFonts w:ascii="Arial" w:hAnsi="Arial" w:cs="Arial"/>
        <w:sz w:val="24"/>
        <w:szCs w:val="24"/>
      </w:rPr>
      <w:t xml:space="preserve">Report </w:t>
    </w:r>
    <w:r>
      <w:rPr>
        <w:rFonts w:ascii="Arial" w:hAnsi="Arial" w:cs="Arial"/>
        <w:sz w:val="24"/>
        <w:szCs w:val="24"/>
      </w:rPr>
      <w:t>f</w:t>
    </w:r>
    <w:r w:rsidRPr="00537506">
      <w:rPr>
        <w:rFonts w:ascii="Arial" w:hAnsi="Arial" w:cs="Arial"/>
        <w:sz w:val="24"/>
        <w:szCs w:val="24"/>
      </w:rPr>
      <w:t xml:space="preserve">or </w:t>
    </w:r>
    <w:r>
      <w:rPr>
        <w:rFonts w:ascii="Arial" w:hAnsi="Arial" w:cs="Arial"/>
        <w:sz w:val="24"/>
        <w:szCs w:val="24"/>
      </w:rPr>
      <w:t>t</w:t>
    </w:r>
    <w:r w:rsidRPr="00537506">
      <w:rPr>
        <w:rFonts w:ascii="Arial" w:hAnsi="Arial" w:cs="Arial"/>
        <w:sz w:val="24"/>
        <w:szCs w:val="24"/>
      </w:rPr>
      <w:t xml:space="preserve">he West Yorkshire Police </w:t>
    </w:r>
    <w:r>
      <w:rPr>
        <w:rFonts w:ascii="Arial" w:hAnsi="Arial" w:cs="Arial"/>
        <w:sz w:val="24"/>
        <w:szCs w:val="24"/>
      </w:rPr>
      <w:t>a</w:t>
    </w:r>
    <w:r w:rsidRPr="00537506">
      <w:rPr>
        <w:rFonts w:ascii="Arial" w:hAnsi="Arial" w:cs="Arial"/>
        <w:sz w:val="24"/>
        <w:szCs w:val="24"/>
      </w:rPr>
      <w:t xml:space="preserve">nd Crime Panel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7DC3"/>
    <w:multiLevelType w:val="hybridMultilevel"/>
    <w:tmpl w:val="00EC9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D3026"/>
    <w:multiLevelType w:val="hybridMultilevel"/>
    <w:tmpl w:val="B52CD7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F2649BC"/>
    <w:multiLevelType w:val="hybridMultilevel"/>
    <w:tmpl w:val="0C0459B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0F6D0B96"/>
    <w:multiLevelType w:val="hybridMultilevel"/>
    <w:tmpl w:val="33722C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04612E3"/>
    <w:multiLevelType w:val="hybridMultilevel"/>
    <w:tmpl w:val="99748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B1F4B"/>
    <w:multiLevelType w:val="hybridMultilevel"/>
    <w:tmpl w:val="11A8AC7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C71449"/>
    <w:multiLevelType w:val="hybridMultilevel"/>
    <w:tmpl w:val="BF8AC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DFD1AD0"/>
    <w:multiLevelType w:val="multilevel"/>
    <w:tmpl w:val="8AB25C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F7E50CF"/>
    <w:multiLevelType w:val="hybridMultilevel"/>
    <w:tmpl w:val="D38649D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6402769"/>
    <w:multiLevelType w:val="hybridMultilevel"/>
    <w:tmpl w:val="46129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4170F"/>
    <w:multiLevelType w:val="hybridMultilevel"/>
    <w:tmpl w:val="8D940A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2B826843"/>
    <w:multiLevelType w:val="hybridMultilevel"/>
    <w:tmpl w:val="35A20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F32942"/>
    <w:multiLevelType w:val="hybridMultilevel"/>
    <w:tmpl w:val="18F4AFEE"/>
    <w:lvl w:ilvl="0" w:tplc="BE88152C">
      <w:start w:val="1"/>
      <w:numFmt w:val="bullet"/>
      <w:lvlText w:val=""/>
      <w:lvlJc w:val="left"/>
      <w:pPr>
        <w:ind w:left="1080" w:hanging="360"/>
      </w:pPr>
      <w:rPr>
        <w:rFonts w:ascii="Symbol" w:hAnsi="Symbol" w:hint="default"/>
      </w:rPr>
    </w:lvl>
    <w:lvl w:ilvl="1" w:tplc="8D602738">
      <w:start w:val="1"/>
      <w:numFmt w:val="bullet"/>
      <w:lvlText w:val="o"/>
      <w:lvlJc w:val="left"/>
      <w:pPr>
        <w:ind w:left="1800" w:hanging="360"/>
      </w:pPr>
      <w:rPr>
        <w:rFonts w:ascii="Courier New" w:hAnsi="Courier New" w:hint="default"/>
      </w:rPr>
    </w:lvl>
    <w:lvl w:ilvl="2" w:tplc="0972C9EA">
      <w:start w:val="1"/>
      <w:numFmt w:val="bullet"/>
      <w:lvlText w:val=""/>
      <w:lvlJc w:val="left"/>
      <w:pPr>
        <w:ind w:left="2520" w:hanging="360"/>
      </w:pPr>
      <w:rPr>
        <w:rFonts w:ascii="Wingdings" w:hAnsi="Wingdings" w:hint="default"/>
      </w:rPr>
    </w:lvl>
    <w:lvl w:ilvl="3" w:tplc="8FE0036C">
      <w:start w:val="1"/>
      <w:numFmt w:val="bullet"/>
      <w:lvlText w:val=""/>
      <w:lvlJc w:val="left"/>
      <w:pPr>
        <w:ind w:left="3240" w:hanging="360"/>
      </w:pPr>
      <w:rPr>
        <w:rFonts w:ascii="Symbol" w:hAnsi="Symbol" w:hint="default"/>
      </w:rPr>
    </w:lvl>
    <w:lvl w:ilvl="4" w:tplc="8134483E">
      <w:start w:val="1"/>
      <w:numFmt w:val="bullet"/>
      <w:lvlText w:val="o"/>
      <w:lvlJc w:val="left"/>
      <w:pPr>
        <w:ind w:left="3960" w:hanging="360"/>
      </w:pPr>
      <w:rPr>
        <w:rFonts w:ascii="Courier New" w:hAnsi="Courier New" w:hint="default"/>
      </w:rPr>
    </w:lvl>
    <w:lvl w:ilvl="5" w:tplc="F95E3BFE">
      <w:start w:val="1"/>
      <w:numFmt w:val="bullet"/>
      <w:lvlText w:val=""/>
      <w:lvlJc w:val="left"/>
      <w:pPr>
        <w:ind w:left="4680" w:hanging="360"/>
      </w:pPr>
      <w:rPr>
        <w:rFonts w:ascii="Wingdings" w:hAnsi="Wingdings" w:hint="default"/>
      </w:rPr>
    </w:lvl>
    <w:lvl w:ilvl="6" w:tplc="10ACF87A">
      <w:start w:val="1"/>
      <w:numFmt w:val="bullet"/>
      <w:lvlText w:val=""/>
      <w:lvlJc w:val="left"/>
      <w:pPr>
        <w:ind w:left="5400" w:hanging="360"/>
      </w:pPr>
      <w:rPr>
        <w:rFonts w:ascii="Symbol" w:hAnsi="Symbol" w:hint="default"/>
      </w:rPr>
    </w:lvl>
    <w:lvl w:ilvl="7" w:tplc="148EFBE2">
      <w:start w:val="1"/>
      <w:numFmt w:val="bullet"/>
      <w:lvlText w:val="o"/>
      <w:lvlJc w:val="left"/>
      <w:pPr>
        <w:ind w:left="6120" w:hanging="360"/>
      </w:pPr>
      <w:rPr>
        <w:rFonts w:ascii="Courier New" w:hAnsi="Courier New" w:hint="default"/>
      </w:rPr>
    </w:lvl>
    <w:lvl w:ilvl="8" w:tplc="D1DA51D8">
      <w:start w:val="1"/>
      <w:numFmt w:val="bullet"/>
      <w:lvlText w:val=""/>
      <w:lvlJc w:val="left"/>
      <w:pPr>
        <w:ind w:left="6840" w:hanging="360"/>
      </w:pPr>
      <w:rPr>
        <w:rFonts w:ascii="Wingdings" w:hAnsi="Wingdings" w:hint="default"/>
      </w:rPr>
    </w:lvl>
  </w:abstractNum>
  <w:abstractNum w:abstractNumId="13" w15:restartNumberingAfterBreak="0">
    <w:nsid w:val="310B29D7"/>
    <w:multiLevelType w:val="multilevel"/>
    <w:tmpl w:val="D0BC6E10"/>
    <w:lvl w:ilvl="0">
      <w:start w:val="1"/>
      <w:numFmt w:val="decimal"/>
      <w:lvlText w:val="%1"/>
      <w:lvlJc w:val="left"/>
      <w:pPr>
        <w:ind w:left="850" w:hanging="850"/>
      </w:pPr>
      <w:rPr>
        <w:rFonts w:hint="default"/>
      </w:rPr>
    </w:lvl>
    <w:lvl w:ilvl="1">
      <w:start w:val="1"/>
      <w:numFmt w:val="decimal"/>
      <w:lvlText w:val="%1.%2"/>
      <w:lvlJc w:val="left"/>
      <w:pPr>
        <w:ind w:left="850" w:hanging="850"/>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9121D6D"/>
    <w:multiLevelType w:val="hybridMultilevel"/>
    <w:tmpl w:val="16A6260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3CEE2E21"/>
    <w:multiLevelType w:val="hybridMultilevel"/>
    <w:tmpl w:val="EC54D8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412912F8"/>
    <w:multiLevelType w:val="hybridMultilevel"/>
    <w:tmpl w:val="0D54C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1965434"/>
    <w:multiLevelType w:val="hybridMultilevel"/>
    <w:tmpl w:val="3A96FA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76F2AE2"/>
    <w:multiLevelType w:val="multilevel"/>
    <w:tmpl w:val="A1F4BBA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49116D3"/>
    <w:multiLevelType w:val="hybridMultilevel"/>
    <w:tmpl w:val="8526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2860C9"/>
    <w:multiLevelType w:val="hybridMultilevel"/>
    <w:tmpl w:val="70E686C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1" w15:restartNumberingAfterBreak="0">
    <w:nsid w:val="63A030B7"/>
    <w:multiLevelType w:val="multilevel"/>
    <w:tmpl w:val="D2D249F0"/>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285203E"/>
    <w:multiLevelType w:val="hybridMultilevel"/>
    <w:tmpl w:val="F89C3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380436"/>
    <w:multiLevelType w:val="hybridMultilevel"/>
    <w:tmpl w:val="78D4FD4C"/>
    <w:lvl w:ilvl="0" w:tplc="0809000B">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4" w15:restartNumberingAfterBreak="0">
    <w:nsid w:val="75521589"/>
    <w:multiLevelType w:val="hybridMultilevel"/>
    <w:tmpl w:val="BB900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6944FEC"/>
    <w:multiLevelType w:val="hybridMultilevel"/>
    <w:tmpl w:val="A0265152"/>
    <w:lvl w:ilvl="0" w:tplc="36E8DD06">
      <w:start w:val="1"/>
      <w:numFmt w:val="bullet"/>
      <w:lvlText w:val="•"/>
      <w:lvlJc w:val="left"/>
      <w:pPr>
        <w:tabs>
          <w:tab w:val="num" w:pos="720"/>
        </w:tabs>
        <w:ind w:left="720" w:hanging="360"/>
      </w:pPr>
      <w:rPr>
        <w:rFonts w:ascii="Times New Roman" w:hAnsi="Times New Roman" w:hint="default"/>
      </w:rPr>
    </w:lvl>
    <w:lvl w:ilvl="1" w:tplc="C454873C" w:tentative="1">
      <w:start w:val="1"/>
      <w:numFmt w:val="bullet"/>
      <w:lvlText w:val="•"/>
      <w:lvlJc w:val="left"/>
      <w:pPr>
        <w:tabs>
          <w:tab w:val="num" w:pos="1440"/>
        </w:tabs>
        <w:ind w:left="1440" w:hanging="360"/>
      </w:pPr>
      <w:rPr>
        <w:rFonts w:ascii="Times New Roman" w:hAnsi="Times New Roman" w:hint="default"/>
      </w:rPr>
    </w:lvl>
    <w:lvl w:ilvl="2" w:tplc="9542B196" w:tentative="1">
      <w:start w:val="1"/>
      <w:numFmt w:val="bullet"/>
      <w:lvlText w:val="•"/>
      <w:lvlJc w:val="left"/>
      <w:pPr>
        <w:tabs>
          <w:tab w:val="num" w:pos="2160"/>
        </w:tabs>
        <w:ind w:left="2160" w:hanging="360"/>
      </w:pPr>
      <w:rPr>
        <w:rFonts w:ascii="Times New Roman" w:hAnsi="Times New Roman" w:hint="default"/>
      </w:rPr>
    </w:lvl>
    <w:lvl w:ilvl="3" w:tplc="4426CDFA" w:tentative="1">
      <w:start w:val="1"/>
      <w:numFmt w:val="bullet"/>
      <w:lvlText w:val="•"/>
      <w:lvlJc w:val="left"/>
      <w:pPr>
        <w:tabs>
          <w:tab w:val="num" w:pos="2880"/>
        </w:tabs>
        <w:ind w:left="2880" w:hanging="360"/>
      </w:pPr>
      <w:rPr>
        <w:rFonts w:ascii="Times New Roman" w:hAnsi="Times New Roman" w:hint="default"/>
      </w:rPr>
    </w:lvl>
    <w:lvl w:ilvl="4" w:tplc="6ACA5672" w:tentative="1">
      <w:start w:val="1"/>
      <w:numFmt w:val="bullet"/>
      <w:lvlText w:val="•"/>
      <w:lvlJc w:val="left"/>
      <w:pPr>
        <w:tabs>
          <w:tab w:val="num" w:pos="3600"/>
        </w:tabs>
        <w:ind w:left="3600" w:hanging="360"/>
      </w:pPr>
      <w:rPr>
        <w:rFonts w:ascii="Times New Roman" w:hAnsi="Times New Roman" w:hint="default"/>
      </w:rPr>
    </w:lvl>
    <w:lvl w:ilvl="5" w:tplc="B69C2338" w:tentative="1">
      <w:start w:val="1"/>
      <w:numFmt w:val="bullet"/>
      <w:lvlText w:val="•"/>
      <w:lvlJc w:val="left"/>
      <w:pPr>
        <w:tabs>
          <w:tab w:val="num" w:pos="4320"/>
        </w:tabs>
        <w:ind w:left="4320" w:hanging="360"/>
      </w:pPr>
      <w:rPr>
        <w:rFonts w:ascii="Times New Roman" w:hAnsi="Times New Roman" w:hint="default"/>
      </w:rPr>
    </w:lvl>
    <w:lvl w:ilvl="6" w:tplc="A2A29B48" w:tentative="1">
      <w:start w:val="1"/>
      <w:numFmt w:val="bullet"/>
      <w:lvlText w:val="•"/>
      <w:lvlJc w:val="left"/>
      <w:pPr>
        <w:tabs>
          <w:tab w:val="num" w:pos="5040"/>
        </w:tabs>
        <w:ind w:left="5040" w:hanging="360"/>
      </w:pPr>
      <w:rPr>
        <w:rFonts w:ascii="Times New Roman" w:hAnsi="Times New Roman" w:hint="default"/>
      </w:rPr>
    </w:lvl>
    <w:lvl w:ilvl="7" w:tplc="81B0CD0C" w:tentative="1">
      <w:start w:val="1"/>
      <w:numFmt w:val="bullet"/>
      <w:lvlText w:val="•"/>
      <w:lvlJc w:val="left"/>
      <w:pPr>
        <w:tabs>
          <w:tab w:val="num" w:pos="5760"/>
        </w:tabs>
        <w:ind w:left="5760" w:hanging="360"/>
      </w:pPr>
      <w:rPr>
        <w:rFonts w:ascii="Times New Roman" w:hAnsi="Times New Roman" w:hint="default"/>
      </w:rPr>
    </w:lvl>
    <w:lvl w:ilvl="8" w:tplc="D4B2533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EE13FDE"/>
    <w:multiLevelType w:val="hybridMultilevel"/>
    <w:tmpl w:val="D5EA0D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834223519">
    <w:abstractNumId w:val="21"/>
  </w:num>
  <w:num w:numId="2" w16cid:durableId="2144351194">
    <w:abstractNumId w:val="20"/>
  </w:num>
  <w:num w:numId="3" w16cid:durableId="298611625">
    <w:abstractNumId w:val="26"/>
  </w:num>
  <w:num w:numId="4" w16cid:durableId="2008703504">
    <w:abstractNumId w:val="3"/>
  </w:num>
  <w:num w:numId="5" w16cid:durableId="2119256463">
    <w:abstractNumId w:val="4"/>
  </w:num>
  <w:num w:numId="6" w16cid:durableId="2090618877">
    <w:abstractNumId w:val="13"/>
  </w:num>
  <w:num w:numId="7" w16cid:durableId="327172391">
    <w:abstractNumId w:val="15"/>
  </w:num>
  <w:num w:numId="8" w16cid:durableId="416290604">
    <w:abstractNumId w:val="11"/>
  </w:num>
  <w:num w:numId="9" w16cid:durableId="502815237">
    <w:abstractNumId w:val="7"/>
  </w:num>
  <w:num w:numId="10" w16cid:durableId="792019579">
    <w:abstractNumId w:val="6"/>
  </w:num>
  <w:num w:numId="11" w16cid:durableId="518086287">
    <w:abstractNumId w:val="25"/>
  </w:num>
  <w:num w:numId="12" w16cid:durableId="575287860">
    <w:abstractNumId w:val="1"/>
  </w:num>
  <w:num w:numId="13" w16cid:durableId="664668114">
    <w:abstractNumId w:val="16"/>
  </w:num>
  <w:num w:numId="14" w16cid:durableId="677581192">
    <w:abstractNumId w:val="12"/>
  </w:num>
  <w:num w:numId="15" w16cid:durableId="949236808">
    <w:abstractNumId w:val="24"/>
  </w:num>
  <w:num w:numId="16" w16cid:durableId="429550826">
    <w:abstractNumId w:val="8"/>
  </w:num>
  <w:num w:numId="17" w16cid:durableId="1550995144">
    <w:abstractNumId w:val="2"/>
  </w:num>
  <w:num w:numId="18" w16cid:durableId="913857715">
    <w:abstractNumId w:val="22"/>
  </w:num>
  <w:num w:numId="19" w16cid:durableId="8412366">
    <w:abstractNumId w:val="18"/>
  </w:num>
  <w:num w:numId="20" w16cid:durableId="1863783252">
    <w:abstractNumId w:val="10"/>
  </w:num>
  <w:num w:numId="21" w16cid:durableId="125046284">
    <w:abstractNumId w:val="0"/>
  </w:num>
  <w:num w:numId="22" w16cid:durableId="1323773509">
    <w:abstractNumId w:val="14"/>
  </w:num>
  <w:num w:numId="23" w16cid:durableId="78870140">
    <w:abstractNumId w:val="19"/>
  </w:num>
  <w:num w:numId="24" w16cid:durableId="1036656374">
    <w:abstractNumId w:val="5"/>
  </w:num>
  <w:num w:numId="25" w16cid:durableId="196554006">
    <w:abstractNumId w:val="23"/>
  </w:num>
  <w:num w:numId="26" w16cid:durableId="1028066379">
    <w:abstractNumId w:val="17"/>
  </w:num>
  <w:num w:numId="27" w16cid:durableId="1281035712">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45D"/>
    <w:rsid w:val="000011A1"/>
    <w:rsid w:val="000019C5"/>
    <w:rsid w:val="00002420"/>
    <w:rsid w:val="00002484"/>
    <w:rsid w:val="0000291F"/>
    <w:rsid w:val="00003113"/>
    <w:rsid w:val="00005442"/>
    <w:rsid w:val="00005737"/>
    <w:rsid w:val="00010331"/>
    <w:rsid w:val="000117B5"/>
    <w:rsid w:val="000117C2"/>
    <w:rsid w:val="00014DB7"/>
    <w:rsid w:val="0001609F"/>
    <w:rsid w:val="00017215"/>
    <w:rsid w:val="00017DA8"/>
    <w:rsid w:val="000203F9"/>
    <w:rsid w:val="000235CC"/>
    <w:rsid w:val="000266A7"/>
    <w:rsid w:val="00031DAB"/>
    <w:rsid w:val="000334EB"/>
    <w:rsid w:val="00033820"/>
    <w:rsid w:val="00033832"/>
    <w:rsid w:val="00033A17"/>
    <w:rsid w:val="0003692E"/>
    <w:rsid w:val="00036CC6"/>
    <w:rsid w:val="00037FEA"/>
    <w:rsid w:val="00047429"/>
    <w:rsid w:val="000510CF"/>
    <w:rsid w:val="0005200E"/>
    <w:rsid w:val="00052492"/>
    <w:rsid w:val="00053566"/>
    <w:rsid w:val="00053EB1"/>
    <w:rsid w:val="0005446B"/>
    <w:rsid w:val="000555C6"/>
    <w:rsid w:val="00057241"/>
    <w:rsid w:val="000613A3"/>
    <w:rsid w:val="00062B87"/>
    <w:rsid w:val="000632C1"/>
    <w:rsid w:val="000635FB"/>
    <w:rsid w:val="00064BF6"/>
    <w:rsid w:val="00067176"/>
    <w:rsid w:val="00067AB8"/>
    <w:rsid w:val="000701B9"/>
    <w:rsid w:val="00071375"/>
    <w:rsid w:val="000732D2"/>
    <w:rsid w:val="0007665A"/>
    <w:rsid w:val="00076672"/>
    <w:rsid w:val="000805A9"/>
    <w:rsid w:val="00080E89"/>
    <w:rsid w:val="00081617"/>
    <w:rsid w:val="00081A6B"/>
    <w:rsid w:val="000830BB"/>
    <w:rsid w:val="00083D03"/>
    <w:rsid w:val="0008422D"/>
    <w:rsid w:val="00084935"/>
    <w:rsid w:val="00084BAC"/>
    <w:rsid w:val="00090A2C"/>
    <w:rsid w:val="00092064"/>
    <w:rsid w:val="00095A1E"/>
    <w:rsid w:val="00096003"/>
    <w:rsid w:val="00096F41"/>
    <w:rsid w:val="00097D95"/>
    <w:rsid w:val="000A3A95"/>
    <w:rsid w:val="000B0F72"/>
    <w:rsid w:val="000B23C2"/>
    <w:rsid w:val="000B4402"/>
    <w:rsid w:val="000B4CF8"/>
    <w:rsid w:val="000B4D0A"/>
    <w:rsid w:val="000B6998"/>
    <w:rsid w:val="000B7A70"/>
    <w:rsid w:val="000B7DDE"/>
    <w:rsid w:val="000C0FAB"/>
    <w:rsid w:val="000C3A30"/>
    <w:rsid w:val="000C47FB"/>
    <w:rsid w:val="000C502F"/>
    <w:rsid w:val="000C5B4D"/>
    <w:rsid w:val="000C6DFE"/>
    <w:rsid w:val="000D0650"/>
    <w:rsid w:val="000D11BE"/>
    <w:rsid w:val="000D3486"/>
    <w:rsid w:val="000D39F7"/>
    <w:rsid w:val="000D6B62"/>
    <w:rsid w:val="000E0874"/>
    <w:rsid w:val="000E52C2"/>
    <w:rsid w:val="000E5667"/>
    <w:rsid w:val="000E797D"/>
    <w:rsid w:val="000F0BBC"/>
    <w:rsid w:val="000F1B92"/>
    <w:rsid w:val="000F2618"/>
    <w:rsid w:val="000F38EF"/>
    <w:rsid w:val="000F3924"/>
    <w:rsid w:val="000F5502"/>
    <w:rsid w:val="000F5F6B"/>
    <w:rsid w:val="000F6F7A"/>
    <w:rsid w:val="000F6FEE"/>
    <w:rsid w:val="001000DD"/>
    <w:rsid w:val="00101572"/>
    <w:rsid w:val="001041C2"/>
    <w:rsid w:val="0010536F"/>
    <w:rsid w:val="00106F30"/>
    <w:rsid w:val="0011024E"/>
    <w:rsid w:val="00111635"/>
    <w:rsid w:val="001119ED"/>
    <w:rsid w:val="00115DA5"/>
    <w:rsid w:val="00116138"/>
    <w:rsid w:val="0011677E"/>
    <w:rsid w:val="001204D5"/>
    <w:rsid w:val="00120571"/>
    <w:rsid w:val="00122963"/>
    <w:rsid w:val="0012453B"/>
    <w:rsid w:val="001328EF"/>
    <w:rsid w:val="0013307A"/>
    <w:rsid w:val="00133A66"/>
    <w:rsid w:val="00134339"/>
    <w:rsid w:val="00135335"/>
    <w:rsid w:val="0013537A"/>
    <w:rsid w:val="00135B46"/>
    <w:rsid w:val="0013631F"/>
    <w:rsid w:val="0014120C"/>
    <w:rsid w:val="0014226B"/>
    <w:rsid w:val="00144477"/>
    <w:rsid w:val="0014530F"/>
    <w:rsid w:val="001454C2"/>
    <w:rsid w:val="00145C2E"/>
    <w:rsid w:val="00150170"/>
    <w:rsid w:val="0015041B"/>
    <w:rsid w:val="001527E2"/>
    <w:rsid w:val="00155BA5"/>
    <w:rsid w:val="00155FE5"/>
    <w:rsid w:val="00156847"/>
    <w:rsid w:val="00157950"/>
    <w:rsid w:val="00160A8D"/>
    <w:rsid w:val="001648A3"/>
    <w:rsid w:val="00164E5A"/>
    <w:rsid w:val="00165FBF"/>
    <w:rsid w:val="00166648"/>
    <w:rsid w:val="00170988"/>
    <w:rsid w:val="00170DD3"/>
    <w:rsid w:val="001724E2"/>
    <w:rsid w:val="00173C4C"/>
    <w:rsid w:val="00175812"/>
    <w:rsid w:val="00175B20"/>
    <w:rsid w:val="00175C38"/>
    <w:rsid w:val="0018038F"/>
    <w:rsid w:val="0018078B"/>
    <w:rsid w:val="00181DB8"/>
    <w:rsid w:val="00182E40"/>
    <w:rsid w:val="00184F20"/>
    <w:rsid w:val="00186837"/>
    <w:rsid w:val="001901A2"/>
    <w:rsid w:val="001906B9"/>
    <w:rsid w:val="00191187"/>
    <w:rsid w:val="0019655B"/>
    <w:rsid w:val="00196F43"/>
    <w:rsid w:val="001975CF"/>
    <w:rsid w:val="001A073F"/>
    <w:rsid w:val="001A0B3F"/>
    <w:rsid w:val="001A445D"/>
    <w:rsid w:val="001A514E"/>
    <w:rsid w:val="001A6A35"/>
    <w:rsid w:val="001A706D"/>
    <w:rsid w:val="001A7504"/>
    <w:rsid w:val="001A78F8"/>
    <w:rsid w:val="001B3CB5"/>
    <w:rsid w:val="001B48DD"/>
    <w:rsid w:val="001B4BA6"/>
    <w:rsid w:val="001B6A9B"/>
    <w:rsid w:val="001B7ACA"/>
    <w:rsid w:val="001C07C3"/>
    <w:rsid w:val="001C27EB"/>
    <w:rsid w:val="001C5404"/>
    <w:rsid w:val="001C7903"/>
    <w:rsid w:val="001C7FDF"/>
    <w:rsid w:val="001D433E"/>
    <w:rsid w:val="001D7DEE"/>
    <w:rsid w:val="001E0D92"/>
    <w:rsid w:val="001E1799"/>
    <w:rsid w:val="001E290E"/>
    <w:rsid w:val="001E3142"/>
    <w:rsid w:val="001F2743"/>
    <w:rsid w:val="001F296D"/>
    <w:rsid w:val="001F56FC"/>
    <w:rsid w:val="001F6634"/>
    <w:rsid w:val="0020065D"/>
    <w:rsid w:val="002017E0"/>
    <w:rsid w:val="0020351C"/>
    <w:rsid w:val="0020388D"/>
    <w:rsid w:val="00205181"/>
    <w:rsid w:val="00205458"/>
    <w:rsid w:val="00206570"/>
    <w:rsid w:val="0020778B"/>
    <w:rsid w:val="002100D6"/>
    <w:rsid w:val="00211F9A"/>
    <w:rsid w:val="00212077"/>
    <w:rsid w:val="00213338"/>
    <w:rsid w:val="002134EA"/>
    <w:rsid w:val="00214A76"/>
    <w:rsid w:val="002156A0"/>
    <w:rsid w:val="00216F55"/>
    <w:rsid w:val="00217843"/>
    <w:rsid w:val="002207B6"/>
    <w:rsid w:val="00220CA6"/>
    <w:rsid w:val="0022433D"/>
    <w:rsid w:val="002254F4"/>
    <w:rsid w:val="0022579C"/>
    <w:rsid w:val="00226497"/>
    <w:rsid w:val="00226931"/>
    <w:rsid w:val="00230125"/>
    <w:rsid w:val="002310BF"/>
    <w:rsid w:val="00231589"/>
    <w:rsid w:val="00232B6F"/>
    <w:rsid w:val="002344F0"/>
    <w:rsid w:val="00240624"/>
    <w:rsid w:val="0024405F"/>
    <w:rsid w:val="0024432A"/>
    <w:rsid w:val="002451AD"/>
    <w:rsid w:val="002457DD"/>
    <w:rsid w:val="00245B8B"/>
    <w:rsid w:val="0024708C"/>
    <w:rsid w:val="00250B4D"/>
    <w:rsid w:val="0025318F"/>
    <w:rsid w:val="002535FA"/>
    <w:rsid w:val="00255AD1"/>
    <w:rsid w:val="00255DA2"/>
    <w:rsid w:val="00261F3D"/>
    <w:rsid w:val="00263808"/>
    <w:rsid w:val="00263AAD"/>
    <w:rsid w:val="00263F07"/>
    <w:rsid w:val="00271278"/>
    <w:rsid w:val="00272CA9"/>
    <w:rsid w:val="00274841"/>
    <w:rsid w:val="00275B68"/>
    <w:rsid w:val="00276C35"/>
    <w:rsid w:val="00277207"/>
    <w:rsid w:val="00277704"/>
    <w:rsid w:val="00277960"/>
    <w:rsid w:val="00280E42"/>
    <w:rsid w:val="0028405E"/>
    <w:rsid w:val="00292941"/>
    <w:rsid w:val="002933E7"/>
    <w:rsid w:val="002A28D1"/>
    <w:rsid w:val="002A4D17"/>
    <w:rsid w:val="002A4E5F"/>
    <w:rsid w:val="002A5A87"/>
    <w:rsid w:val="002A6A17"/>
    <w:rsid w:val="002B549C"/>
    <w:rsid w:val="002B6ED4"/>
    <w:rsid w:val="002C01F8"/>
    <w:rsid w:val="002C11A9"/>
    <w:rsid w:val="002C159F"/>
    <w:rsid w:val="002C3CD8"/>
    <w:rsid w:val="002C5D75"/>
    <w:rsid w:val="002C64D3"/>
    <w:rsid w:val="002D102A"/>
    <w:rsid w:val="002D18C2"/>
    <w:rsid w:val="002D38E0"/>
    <w:rsid w:val="002D4B1B"/>
    <w:rsid w:val="002D53CA"/>
    <w:rsid w:val="002D65DD"/>
    <w:rsid w:val="002D6B6F"/>
    <w:rsid w:val="002E0410"/>
    <w:rsid w:val="002E0727"/>
    <w:rsid w:val="002E0F71"/>
    <w:rsid w:val="002E253E"/>
    <w:rsid w:val="002E43FC"/>
    <w:rsid w:val="002E52AD"/>
    <w:rsid w:val="002E73EA"/>
    <w:rsid w:val="002E7C0D"/>
    <w:rsid w:val="002F009F"/>
    <w:rsid w:val="002F0B7C"/>
    <w:rsid w:val="002F432E"/>
    <w:rsid w:val="002F476D"/>
    <w:rsid w:val="002F482D"/>
    <w:rsid w:val="002F4E1A"/>
    <w:rsid w:val="002F6CC5"/>
    <w:rsid w:val="002F6F32"/>
    <w:rsid w:val="002F77DA"/>
    <w:rsid w:val="00301554"/>
    <w:rsid w:val="00301C65"/>
    <w:rsid w:val="00301F27"/>
    <w:rsid w:val="003026A1"/>
    <w:rsid w:val="00312440"/>
    <w:rsid w:val="00313CDE"/>
    <w:rsid w:val="0031440E"/>
    <w:rsid w:val="00315D99"/>
    <w:rsid w:val="003163CD"/>
    <w:rsid w:val="00321946"/>
    <w:rsid w:val="00321DDD"/>
    <w:rsid w:val="003254EC"/>
    <w:rsid w:val="003265B8"/>
    <w:rsid w:val="0032660F"/>
    <w:rsid w:val="003269B2"/>
    <w:rsid w:val="00326A2F"/>
    <w:rsid w:val="003305C8"/>
    <w:rsid w:val="00331F9F"/>
    <w:rsid w:val="0033225F"/>
    <w:rsid w:val="00332B2E"/>
    <w:rsid w:val="00333721"/>
    <w:rsid w:val="003337B3"/>
    <w:rsid w:val="00335AAC"/>
    <w:rsid w:val="00341E50"/>
    <w:rsid w:val="00342E39"/>
    <w:rsid w:val="003447EF"/>
    <w:rsid w:val="00345C39"/>
    <w:rsid w:val="0034738C"/>
    <w:rsid w:val="00347A36"/>
    <w:rsid w:val="00350D4F"/>
    <w:rsid w:val="00350FBD"/>
    <w:rsid w:val="00353FB8"/>
    <w:rsid w:val="00357493"/>
    <w:rsid w:val="003575CC"/>
    <w:rsid w:val="0035794B"/>
    <w:rsid w:val="00361008"/>
    <w:rsid w:val="00361ACF"/>
    <w:rsid w:val="0036208D"/>
    <w:rsid w:val="00362252"/>
    <w:rsid w:val="00362604"/>
    <w:rsid w:val="003635A4"/>
    <w:rsid w:val="00363FB5"/>
    <w:rsid w:val="0036425F"/>
    <w:rsid w:val="003645A7"/>
    <w:rsid w:val="003654B4"/>
    <w:rsid w:val="00370F34"/>
    <w:rsid w:val="003716BD"/>
    <w:rsid w:val="00371708"/>
    <w:rsid w:val="00375DA5"/>
    <w:rsid w:val="00377A5C"/>
    <w:rsid w:val="00377A7B"/>
    <w:rsid w:val="00377E4F"/>
    <w:rsid w:val="00382251"/>
    <w:rsid w:val="00382DC8"/>
    <w:rsid w:val="0038346F"/>
    <w:rsid w:val="003849D2"/>
    <w:rsid w:val="003859EC"/>
    <w:rsid w:val="003860A3"/>
    <w:rsid w:val="003870AD"/>
    <w:rsid w:val="00387519"/>
    <w:rsid w:val="00387609"/>
    <w:rsid w:val="0039048D"/>
    <w:rsid w:val="00391F66"/>
    <w:rsid w:val="003936F6"/>
    <w:rsid w:val="00393907"/>
    <w:rsid w:val="00394317"/>
    <w:rsid w:val="003976B5"/>
    <w:rsid w:val="003A531F"/>
    <w:rsid w:val="003A5F09"/>
    <w:rsid w:val="003A655F"/>
    <w:rsid w:val="003A6FCF"/>
    <w:rsid w:val="003A77FA"/>
    <w:rsid w:val="003B1191"/>
    <w:rsid w:val="003B288E"/>
    <w:rsid w:val="003B28A7"/>
    <w:rsid w:val="003B2A06"/>
    <w:rsid w:val="003B2EA4"/>
    <w:rsid w:val="003B3824"/>
    <w:rsid w:val="003B45AB"/>
    <w:rsid w:val="003B58B3"/>
    <w:rsid w:val="003B741C"/>
    <w:rsid w:val="003C0D1E"/>
    <w:rsid w:val="003C268C"/>
    <w:rsid w:val="003C2F53"/>
    <w:rsid w:val="003C32D2"/>
    <w:rsid w:val="003C368F"/>
    <w:rsid w:val="003C7FCD"/>
    <w:rsid w:val="003D0D7A"/>
    <w:rsid w:val="003D2087"/>
    <w:rsid w:val="003D424D"/>
    <w:rsid w:val="003D4721"/>
    <w:rsid w:val="003D585C"/>
    <w:rsid w:val="003D5A66"/>
    <w:rsid w:val="003D5EA4"/>
    <w:rsid w:val="003D66E3"/>
    <w:rsid w:val="003D71A6"/>
    <w:rsid w:val="003D7660"/>
    <w:rsid w:val="003E06D5"/>
    <w:rsid w:val="003E49A2"/>
    <w:rsid w:val="003E54E5"/>
    <w:rsid w:val="003E6ADA"/>
    <w:rsid w:val="003E7C25"/>
    <w:rsid w:val="003F0173"/>
    <w:rsid w:val="003F3069"/>
    <w:rsid w:val="003F5690"/>
    <w:rsid w:val="003F59BD"/>
    <w:rsid w:val="003F61E3"/>
    <w:rsid w:val="003F6F7A"/>
    <w:rsid w:val="004009F1"/>
    <w:rsid w:val="00400D28"/>
    <w:rsid w:val="004012D5"/>
    <w:rsid w:val="00403CB6"/>
    <w:rsid w:val="00403D5B"/>
    <w:rsid w:val="00410072"/>
    <w:rsid w:val="00411644"/>
    <w:rsid w:val="0041305C"/>
    <w:rsid w:val="00416CCE"/>
    <w:rsid w:val="004170FA"/>
    <w:rsid w:val="004176D5"/>
    <w:rsid w:val="004238E0"/>
    <w:rsid w:val="00426214"/>
    <w:rsid w:val="004263B4"/>
    <w:rsid w:val="00427107"/>
    <w:rsid w:val="004306A6"/>
    <w:rsid w:val="00431244"/>
    <w:rsid w:val="00432CE6"/>
    <w:rsid w:val="00437A37"/>
    <w:rsid w:val="00440E6E"/>
    <w:rsid w:val="00441EEF"/>
    <w:rsid w:val="0044204C"/>
    <w:rsid w:val="004428B2"/>
    <w:rsid w:val="004444ED"/>
    <w:rsid w:val="00444F36"/>
    <w:rsid w:val="004475CF"/>
    <w:rsid w:val="00447D77"/>
    <w:rsid w:val="00450153"/>
    <w:rsid w:val="004504F1"/>
    <w:rsid w:val="0045096C"/>
    <w:rsid w:val="004516CF"/>
    <w:rsid w:val="00451A88"/>
    <w:rsid w:val="00454155"/>
    <w:rsid w:val="00454CB2"/>
    <w:rsid w:val="00455549"/>
    <w:rsid w:val="004558CF"/>
    <w:rsid w:val="00456FEA"/>
    <w:rsid w:val="00464465"/>
    <w:rsid w:val="0046786E"/>
    <w:rsid w:val="004710A1"/>
    <w:rsid w:val="004725B7"/>
    <w:rsid w:val="00472D6F"/>
    <w:rsid w:val="00473225"/>
    <w:rsid w:val="00476D14"/>
    <w:rsid w:val="00484356"/>
    <w:rsid w:val="00484361"/>
    <w:rsid w:val="00484B42"/>
    <w:rsid w:val="00484C02"/>
    <w:rsid w:val="0048656F"/>
    <w:rsid w:val="004907B0"/>
    <w:rsid w:val="00492658"/>
    <w:rsid w:val="0049277B"/>
    <w:rsid w:val="00493DB6"/>
    <w:rsid w:val="00495CF1"/>
    <w:rsid w:val="00497D0A"/>
    <w:rsid w:val="004A4112"/>
    <w:rsid w:val="004A48B5"/>
    <w:rsid w:val="004A4A15"/>
    <w:rsid w:val="004A4DDD"/>
    <w:rsid w:val="004B0C02"/>
    <w:rsid w:val="004B1D0B"/>
    <w:rsid w:val="004B6B40"/>
    <w:rsid w:val="004C00CE"/>
    <w:rsid w:val="004C03FB"/>
    <w:rsid w:val="004C06FA"/>
    <w:rsid w:val="004C3304"/>
    <w:rsid w:val="004C58F7"/>
    <w:rsid w:val="004C6586"/>
    <w:rsid w:val="004D0FD4"/>
    <w:rsid w:val="004D1657"/>
    <w:rsid w:val="004D2E7A"/>
    <w:rsid w:val="004D48C2"/>
    <w:rsid w:val="004D59D2"/>
    <w:rsid w:val="004D62CB"/>
    <w:rsid w:val="004D75D1"/>
    <w:rsid w:val="004D78D0"/>
    <w:rsid w:val="004D7CE7"/>
    <w:rsid w:val="004D7E2D"/>
    <w:rsid w:val="004D7F4D"/>
    <w:rsid w:val="004E096A"/>
    <w:rsid w:val="004E1C2A"/>
    <w:rsid w:val="004E1E1F"/>
    <w:rsid w:val="004E22EA"/>
    <w:rsid w:val="004E2FC7"/>
    <w:rsid w:val="004E38D0"/>
    <w:rsid w:val="004E5843"/>
    <w:rsid w:val="004E75D9"/>
    <w:rsid w:val="004F00AE"/>
    <w:rsid w:val="004F1F14"/>
    <w:rsid w:val="004F290A"/>
    <w:rsid w:val="004F2B2F"/>
    <w:rsid w:val="004F2F12"/>
    <w:rsid w:val="004F5C34"/>
    <w:rsid w:val="005061DC"/>
    <w:rsid w:val="00506BF9"/>
    <w:rsid w:val="00506E7D"/>
    <w:rsid w:val="00507CF3"/>
    <w:rsid w:val="00510D5B"/>
    <w:rsid w:val="0051354E"/>
    <w:rsid w:val="00513BF8"/>
    <w:rsid w:val="00514B1A"/>
    <w:rsid w:val="00517D1B"/>
    <w:rsid w:val="005201E5"/>
    <w:rsid w:val="0052074C"/>
    <w:rsid w:val="005210D5"/>
    <w:rsid w:val="00521BA9"/>
    <w:rsid w:val="00521D5C"/>
    <w:rsid w:val="00525AB1"/>
    <w:rsid w:val="00525B36"/>
    <w:rsid w:val="0052712D"/>
    <w:rsid w:val="005272FE"/>
    <w:rsid w:val="00530201"/>
    <w:rsid w:val="005307CA"/>
    <w:rsid w:val="00532F07"/>
    <w:rsid w:val="00534194"/>
    <w:rsid w:val="00534801"/>
    <w:rsid w:val="005348A1"/>
    <w:rsid w:val="00534DD1"/>
    <w:rsid w:val="00535E4A"/>
    <w:rsid w:val="0053698F"/>
    <w:rsid w:val="0053717D"/>
    <w:rsid w:val="00537506"/>
    <w:rsid w:val="005377B3"/>
    <w:rsid w:val="0054001D"/>
    <w:rsid w:val="005401E3"/>
    <w:rsid w:val="00540A4F"/>
    <w:rsid w:val="005422B6"/>
    <w:rsid w:val="00542B55"/>
    <w:rsid w:val="00543238"/>
    <w:rsid w:val="00543D6B"/>
    <w:rsid w:val="005450FA"/>
    <w:rsid w:val="0054525C"/>
    <w:rsid w:val="0054551E"/>
    <w:rsid w:val="00546AA3"/>
    <w:rsid w:val="005509B5"/>
    <w:rsid w:val="00551977"/>
    <w:rsid w:val="00552229"/>
    <w:rsid w:val="00553015"/>
    <w:rsid w:val="0055401D"/>
    <w:rsid w:val="00554CEA"/>
    <w:rsid w:val="00554F82"/>
    <w:rsid w:val="00555175"/>
    <w:rsid w:val="00556C5D"/>
    <w:rsid w:val="00556C9E"/>
    <w:rsid w:val="005573A4"/>
    <w:rsid w:val="005579A2"/>
    <w:rsid w:val="005605E5"/>
    <w:rsid w:val="0056204F"/>
    <w:rsid w:val="00563DB2"/>
    <w:rsid w:val="00563E84"/>
    <w:rsid w:val="0056456C"/>
    <w:rsid w:val="005651A5"/>
    <w:rsid w:val="005657AF"/>
    <w:rsid w:val="00565B25"/>
    <w:rsid w:val="00573775"/>
    <w:rsid w:val="005774FB"/>
    <w:rsid w:val="00583059"/>
    <w:rsid w:val="005840FD"/>
    <w:rsid w:val="005844FF"/>
    <w:rsid w:val="00586496"/>
    <w:rsid w:val="00586A93"/>
    <w:rsid w:val="00586C0B"/>
    <w:rsid w:val="005903F7"/>
    <w:rsid w:val="005909C0"/>
    <w:rsid w:val="005A037C"/>
    <w:rsid w:val="005A2483"/>
    <w:rsid w:val="005A26DE"/>
    <w:rsid w:val="005A3C22"/>
    <w:rsid w:val="005A43CD"/>
    <w:rsid w:val="005A4621"/>
    <w:rsid w:val="005A47F2"/>
    <w:rsid w:val="005A616B"/>
    <w:rsid w:val="005B3473"/>
    <w:rsid w:val="005B69E4"/>
    <w:rsid w:val="005B6B26"/>
    <w:rsid w:val="005B7224"/>
    <w:rsid w:val="005B768E"/>
    <w:rsid w:val="005B77F3"/>
    <w:rsid w:val="005B7A5F"/>
    <w:rsid w:val="005C120D"/>
    <w:rsid w:val="005C38D0"/>
    <w:rsid w:val="005C4C17"/>
    <w:rsid w:val="005C4FFD"/>
    <w:rsid w:val="005C584C"/>
    <w:rsid w:val="005C5991"/>
    <w:rsid w:val="005C7F8F"/>
    <w:rsid w:val="005D17E0"/>
    <w:rsid w:val="005D33DE"/>
    <w:rsid w:val="005D3B12"/>
    <w:rsid w:val="005E2170"/>
    <w:rsid w:val="005E55B3"/>
    <w:rsid w:val="005F1DC9"/>
    <w:rsid w:val="005F2479"/>
    <w:rsid w:val="005F2737"/>
    <w:rsid w:val="005F41CF"/>
    <w:rsid w:val="00604749"/>
    <w:rsid w:val="00607B88"/>
    <w:rsid w:val="0061128E"/>
    <w:rsid w:val="00613D38"/>
    <w:rsid w:val="00614BFD"/>
    <w:rsid w:val="00615D78"/>
    <w:rsid w:val="00615E8F"/>
    <w:rsid w:val="00616DE3"/>
    <w:rsid w:val="00621228"/>
    <w:rsid w:val="006218C0"/>
    <w:rsid w:val="006228A5"/>
    <w:rsid w:val="00624430"/>
    <w:rsid w:val="00625688"/>
    <w:rsid w:val="00625B3C"/>
    <w:rsid w:val="00630C91"/>
    <w:rsid w:val="00633C1F"/>
    <w:rsid w:val="00633EC1"/>
    <w:rsid w:val="00637004"/>
    <w:rsid w:val="00637A0F"/>
    <w:rsid w:val="006402BA"/>
    <w:rsid w:val="00641273"/>
    <w:rsid w:val="00641F54"/>
    <w:rsid w:val="00643533"/>
    <w:rsid w:val="0064624E"/>
    <w:rsid w:val="006470E1"/>
    <w:rsid w:val="00647282"/>
    <w:rsid w:val="00647668"/>
    <w:rsid w:val="00651C5A"/>
    <w:rsid w:val="0065266F"/>
    <w:rsid w:val="00652CC6"/>
    <w:rsid w:val="00655B66"/>
    <w:rsid w:val="00656397"/>
    <w:rsid w:val="00656512"/>
    <w:rsid w:val="00660659"/>
    <w:rsid w:val="006615A1"/>
    <w:rsid w:val="006744DE"/>
    <w:rsid w:val="00674AD6"/>
    <w:rsid w:val="00674C91"/>
    <w:rsid w:val="0067514C"/>
    <w:rsid w:val="00675980"/>
    <w:rsid w:val="006763A6"/>
    <w:rsid w:val="006766CC"/>
    <w:rsid w:val="00677A76"/>
    <w:rsid w:val="00684586"/>
    <w:rsid w:val="00685FC0"/>
    <w:rsid w:val="0068647E"/>
    <w:rsid w:val="0068691A"/>
    <w:rsid w:val="00686AED"/>
    <w:rsid w:val="00687EAA"/>
    <w:rsid w:val="00692D1B"/>
    <w:rsid w:val="00696975"/>
    <w:rsid w:val="006A1CD1"/>
    <w:rsid w:val="006A2B98"/>
    <w:rsid w:val="006A4A29"/>
    <w:rsid w:val="006A4A8F"/>
    <w:rsid w:val="006B0E34"/>
    <w:rsid w:val="006B3A8C"/>
    <w:rsid w:val="006B589E"/>
    <w:rsid w:val="006B637F"/>
    <w:rsid w:val="006B7C12"/>
    <w:rsid w:val="006B7DAB"/>
    <w:rsid w:val="006C1959"/>
    <w:rsid w:val="006C1E18"/>
    <w:rsid w:val="006C37A5"/>
    <w:rsid w:val="006C4CE8"/>
    <w:rsid w:val="006C6042"/>
    <w:rsid w:val="006D03DE"/>
    <w:rsid w:val="006D05E4"/>
    <w:rsid w:val="006D1DC7"/>
    <w:rsid w:val="006D3440"/>
    <w:rsid w:val="006D52B2"/>
    <w:rsid w:val="006E09DA"/>
    <w:rsid w:val="006E13F7"/>
    <w:rsid w:val="006E1AC7"/>
    <w:rsid w:val="006E1BA5"/>
    <w:rsid w:val="006E3978"/>
    <w:rsid w:val="006E4850"/>
    <w:rsid w:val="006F001B"/>
    <w:rsid w:val="006F1555"/>
    <w:rsid w:val="006F54DB"/>
    <w:rsid w:val="006F5C19"/>
    <w:rsid w:val="006F5FC8"/>
    <w:rsid w:val="006F6007"/>
    <w:rsid w:val="006F6B20"/>
    <w:rsid w:val="006F7A71"/>
    <w:rsid w:val="00701C1C"/>
    <w:rsid w:val="00701E56"/>
    <w:rsid w:val="00703392"/>
    <w:rsid w:val="00703881"/>
    <w:rsid w:val="00703CB7"/>
    <w:rsid w:val="007073FD"/>
    <w:rsid w:val="007113E2"/>
    <w:rsid w:val="00711BC7"/>
    <w:rsid w:val="00712616"/>
    <w:rsid w:val="00722DEF"/>
    <w:rsid w:val="007237EF"/>
    <w:rsid w:val="00725197"/>
    <w:rsid w:val="0072554B"/>
    <w:rsid w:val="0072616C"/>
    <w:rsid w:val="00726460"/>
    <w:rsid w:val="0072661F"/>
    <w:rsid w:val="0072716D"/>
    <w:rsid w:val="00727CDB"/>
    <w:rsid w:val="0073247D"/>
    <w:rsid w:val="007328E0"/>
    <w:rsid w:val="00733235"/>
    <w:rsid w:val="00734023"/>
    <w:rsid w:val="00734589"/>
    <w:rsid w:val="00736F26"/>
    <w:rsid w:val="00737AE8"/>
    <w:rsid w:val="007418D5"/>
    <w:rsid w:val="00741961"/>
    <w:rsid w:val="007421A8"/>
    <w:rsid w:val="00742D8F"/>
    <w:rsid w:val="0074315C"/>
    <w:rsid w:val="00743999"/>
    <w:rsid w:val="007443B9"/>
    <w:rsid w:val="00746AE8"/>
    <w:rsid w:val="00746E30"/>
    <w:rsid w:val="0075043A"/>
    <w:rsid w:val="00753FFD"/>
    <w:rsid w:val="00756D06"/>
    <w:rsid w:val="00757048"/>
    <w:rsid w:val="00757968"/>
    <w:rsid w:val="0076352D"/>
    <w:rsid w:val="00764EF1"/>
    <w:rsid w:val="00766955"/>
    <w:rsid w:val="00766EA0"/>
    <w:rsid w:val="007674DF"/>
    <w:rsid w:val="00767C87"/>
    <w:rsid w:val="00770996"/>
    <w:rsid w:val="00770A4A"/>
    <w:rsid w:val="00775BEB"/>
    <w:rsid w:val="00776F1C"/>
    <w:rsid w:val="00777ED8"/>
    <w:rsid w:val="00780AF6"/>
    <w:rsid w:val="00782FA4"/>
    <w:rsid w:val="00786626"/>
    <w:rsid w:val="00790E05"/>
    <w:rsid w:val="00790EA9"/>
    <w:rsid w:val="007932E3"/>
    <w:rsid w:val="007934F4"/>
    <w:rsid w:val="00793621"/>
    <w:rsid w:val="00794B22"/>
    <w:rsid w:val="00796952"/>
    <w:rsid w:val="00796D73"/>
    <w:rsid w:val="007A5A3C"/>
    <w:rsid w:val="007A6268"/>
    <w:rsid w:val="007A663B"/>
    <w:rsid w:val="007A7ABC"/>
    <w:rsid w:val="007B04E3"/>
    <w:rsid w:val="007B3EB9"/>
    <w:rsid w:val="007B4694"/>
    <w:rsid w:val="007B58D9"/>
    <w:rsid w:val="007B6383"/>
    <w:rsid w:val="007B6413"/>
    <w:rsid w:val="007B7FA0"/>
    <w:rsid w:val="007C038D"/>
    <w:rsid w:val="007C1BD4"/>
    <w:rsid w:val="007C1C85"/>
    <w:rsid w:val="007C4C67"/>
    <w:rsid w:val="007C5D2D"/>
    <w:rsid w:val="007C5EBB"/>
    <w:rsid w:val="007C64F2"/>
    <w:rsid w:val="007C7186"/>
    <w:rsid w:val="007D057E"/>
    <w:rsid w:val="007D103C"/>
    <w:rsid w:val="007D166F"/>
    <w:rsid w:val="007D1C3E"/>
    <w:rsid w:val="007D4BCE"/>
    <w:rsid w:val="007D61D6"/>
    <w:rsid w:val="007D6DAB"/>
    <w:rsid w:val="007E4550"/>
    <w:rsid w:val="007E5153"/>
    <w:rsid w:val="007E5376"/>
    <w:rsid w:val="007E5D97"/>
    <w:rsid w:val="007F042D"/>
    <w:rsid w:val="007F053F"/>
    <w:rsid w:val="007F26C8"/>
    <w:rsid w:val="007F3383"/>
    <w:rsid w:val="007F3545"/>
    <w:rsid w:val="007F4AD2"/>
    <w:rsid w:val="007F60B3"/>
    <w:rsid w:val="007F7660"/>
    <w:rsid w:val="00802652"/>
    <w:rsid w:val="008047AB"/>
    <w:rsid w:val="00806B8A"/>
    <w:rsid w:val="00806E6E"/>
    <w:rsid w:val="00807A21"/>
    <w:rsid w:val="00810801"/>
    <w:rsid w:val="0081106D"/>
    <w:rsid w:val="008110C2"/>
    <w:rsid w:val="008115E4"/>
    <w:rsid w:val="00811A5D"/>
    <w:rsid w:val="00812000"/>
    <w:rsid w:val="00813147"/>
    <w:rsid w:val="0081402A"/>
    <w:rsid w:val="008144A8"/>
    <w:rsid w:val="00815D0E"/>
    <w:rsid w:val="0081607C"/>
    <w:rsid w:val="008169AD"/>
    <w:rsid w:val="00816DF5"/>
    <w:rsid w:val="00821121"/>
    <w:rsid w:val="0082403D"/>
    <w:rsid w:val="008252E7"/>
    <w:rsid w:val="008267A8"/>
    <w:rsid w:val="00826A89"/>
    <w:rsid w:val="00830578"/>
    <w:rsid w:val="0083090F"/>
    <w:rsid w:val="008334F7"/>
    <w:rsid w:val="00833DE5"/>
    <w:rsid w:val="008375A5"/>
    <w:rsid w:val="00837F9E"/>
    <w:rsid w:val="0084002F"/>
    <w:rsid w:val="00841441"/>
    <w:rsid w:val="00843379"/>
    <w:rsid w:val="008436E0"/>
    <w:rsid w:val="00845A1C"/>
    <w:rsid w:val="00846B02"/>
    <w:rsid w:val="00850F32"/>
    <w:rsid w:val="00851A01"/>
    <w:rsid w:val="008532F3"/>
    <w:rsid w:val="00854616"/>
    <w:rsid w:val="0085547A"/>
    <w:rsid w:val="00855703"/>
    <w:rsid w:val="0085614E"/>
    <w:rsid w:val="00856DE0"/>
    <w:rsid w:val="008603A3"/>
    <w:rsid w:val="008603EF"/>
    <w:rsid w:val="0086110C"/>
    <w:rsid w:val="008617D5"/>
    <w:rsid w:val="00862D1B"/>
    <w:rsid w:val="00863EE3"/>
    <w:rsid w:val="00864BB5"/>
    <w:rsid w:val="00867760"/>
    <w:rsid w:val="0087595B"/>
    <w:rsid w:val="00875DB2"/>
    <w:rsid w:val="008760C8"/>
    <w:rsid w:val="00880451"/>
    <w:rsid w:val="00881091"/>
    <w:rsid w:val="00881A97"/>
    <w:rsid w:val="00882B00"/>
    <w:rsid w:val="00885377"/>
    <w:rsid w:val="00885A0F"/>
    <w:rsid w:val="00886004"/>
    <w:rsid w:val="008939B5"/>
    <w:rsid w:val="00893EF8"/>
    <w:rsid w:val="00895C5F"/>
    <w:rsid w:val="00897D58"/>
    <w:rsid w:val="00897E9D"/>
    <w:rsid w:val="008A0F56"/>
    <w:rsid w:val="008A120A"/>
    <w:rsid w:val="008A210E"/>
    <w:rsid w:val="008A22FA"/>
    <w:rsid w:val="008A398D"/>
    <w:rsid w:val="008A70E4"/>
    <w:rsid w:val="008A792A"/>
    <w:rsid w:val="008A7DB9"/>
    <w:rsid w:val="008B0F11"/>
    <w:rsid w:val="008B14A5"/>
    <w:rsid w:val="008B32A8"/>
    <w:rsid w:val="008B548E"/>
    <w:rsid w:val="008C08B8"/>
    <w:rsid w:val="008C1946"/>
    <w:rsid w:val="008C494F"/>
    <w:rsid w:val="008C54D9"/>
    <w:rsid w:val="008D1B25"/>
    <w:rsid w:val="008D30ED"/>
    <w:rsid w:val="008D5A05"/>
    <w:rsid w:val="008D794D"/>
    <w:rsid w:val="008E044F"/>
    <w:rsid w:val="008E15D1"/>
    <w:rsid w:val="008E191D"/>
    <w:rsid w:val="008E20AE"/>
    <w:rsid w:val="008E37E7"/>
    <w:rsid w:val="008E5334"/>
    <w:rsid w:val="008E5409"/>
    <w:rsid w:val="008F0A7F"/>
    <w:rsid w:val="008F0CE7"/>
    <w:rsid w:val="008F1240"/>
    <w:rsid w:val="008F5117"/>
    <w:rsid w:val="008F67D8"/>
    <w:rsid w:val="008F7AF6"/>
    <w:rsid w:val="00903DE0"/>
    <w:rsid w:val="00903F08"/>
    <w:rsid w:val="0090445A"/>
    <w:rsid w:val="00905E65"/>
    <w:rsid w:val="00906BB9"/>
    <w:rsid w:val="00910FDB"/>
    <w:rsid w:val="0091132C"/>
    <w:rsid w:val="009160AC"/>
    <w:rsid w:val="00916A15"/>
    <w:rsid w:val="009200BB"/>
    <w:rsid w:val="00921ACA"/>
    <w:rsid w:val="00926694"/>
    <w:rsid w:val="00927D59"/>
    <w:rsid w:val="00930695"/>
    <w:rsid w:val="00933DED"/>
    <w:rsid w:val="0093524E"/>
    <w:rsid w:val="00935D2E"/>
    <w:rsid w:val="0094020E"/>
    <w:rsid w:val="00940737"/>
    <w:rsid w:val="0094107D"/>
    <w:rsid w:val="00941531"/>
    <w:rsid w:val="009431CA"/>
    <w:rsid w:val="00952E1F"/>
    <w:rsid w:val="009530A4"/>
    <w:rsid w:val="00954775"/>
    <w:rsid w:val="009549FC"/>
    <w:rsid w:val="00956EC2"/>
    <w:rsid w:val="009577B5"/>
    <w:rsid w:val="00957EFD"/>
    <w:rsid w:val="00960254"/>
    <w:rsid w:val="00962496"/>
    <w:rsid w:val="0096273B"/>
    <w:rsid w:val="009628E8"/>
    <w:rsid w:val="009646FB"/>
    <w:rsid w:val="0097166B"/>
    <w:rsid w:val="00974475"/>
    <w:rsid w:val="009751FE"/>
    <w:rsid w:val="009764C3"/>
    <w:rsid w:val="009804A0"/>
    <w:rsid w:val="00981704"/>
    <w:rsid w:val="00984CC6"/>
    <w:rsid w:val="00984F2F"/>
    <w:rsid w:val="009862B5"/>
    <w:rsid w:val="00987131"/>
    <w:rsid w:val="0098757F"/>
    <w:rsid w:val="00987860"/>
    <w:rsid w:val="00991AA0"/>
    <w:rsid w:val="00993A08"/>
    <w:rsid w:val="009972E5"/>
    <w:rsid w:val="009A0F45"/>
    <w:rsid w:val="009A245D"/>
    <w:rsid w:val="009A2F7D"/>
    <w:rsid w:val="009A55B1"/>
    <w:rsid w:val="009A58B7"/>
    <w:rsid w:val="009A6912"/>
    <w:rsid w:val="009B1384"/>
    <w:rsid w:val="009B158B"/>
    <w:rsid w:val="009B3701"/>
    <w:rsid w:val="009B5F6F"/>
    <w:rsid w:val="009B7B2E"/>
    <w:rsid w:val="009C124C"/>
    <w:rsid w:val="009C2C23"/>
    <w:rsid w:val="009C36B9"/>
    <w:rsid w:val="009C37A2"/>
    <w:rsid w:val="009C3B67"/>
    <w:rsid w:val="009C4B39"/>
    <w:rsid w:val="009C6C20"/>
    <w:rsid w:val="009C7B06"/>
    <w:rsid w:val="009D1679"/>
    <w:rsid w:val="009D193A"/>
    <w:rsid w:val="009D395F"/>
    <w:rsid w:val="009D4A4B"/>
    <w:rsid w:val="009D7646"/>
    <w:rsid w:val="009E0C90"/>
    <w:rsid w:val="009E1C84"/>
    <w:rsid w:val="009E3A7C"/>
    <w:rsid w:val="009E45EA"/>
    <w:rsid w:val="009E4F3E"/>
    <w:rsid w:val="009F0193"/>
    <w:rsid w:val="009F1458"/>
    <w:rsid w:val="009F2167"/>
    <w:rsid w:val="009F4C1B"/>
    <w:rsid w:val="009F539E"/>
    <w:rsid w:val="009F5572"/>
    <w:rsid w:val="009F57D5"/>
    <w:rsid w:val="009F6D6B"/>
    <w:rsid w:val="009F6D6D"/>
    <w:rsid w:val="009F736A"/>
    <w:rsid w:val="00A0110C"/>
    <w:rsid w:val="00A01334"/>
    <w:rsid w:val="00A03012"/>
    <w:rsid w:val="00A03BCD"/>
    <w:rsid w:val="00A064D4"/>
    <w:rsid w:val="00A06993"/>
    <w:rsid w:val="00A1013F"/>
    <w:rsid w:val="00A11FF2"/>
    <w:rsid w:val="00A128FC"/>
    <w:rsid w:val="00A15E4E"/>
    <w:rsid w:val="00A16552"/>
    <w:rsid w:val="00A16A90"/>
    <w:rsid w:val="00A2106A"/>
    <w:rsid w:val="00A25190"/>
    <w:rsid w:val="00A2703E"/>
    <w:rsid w:val="00A271AF"/>
    <w:rsid w:val="00A27689"/>
    <w:rsid w:val="00A31465"/>
    <w:rsid w:val="00A31D74"/>
    <w:rsid w:val="00A31D8B"/>
    <w:rsid w:val="00A32E3F"/>
    <w:rsid w:val="00A359A8"/>
    <w:rsid w:val="00A36DC3"/>
    <w:rsid w:val="00A37EEA"/>
    <w:rsid w:val="00A41B34"/>
    <w:rsid w:val="00A43B64"/>
    <w:rsid w:val="00A44661"/>
    <w:rsid w:val="00A44B1F"/>
    <w:rsid w:val="00A466B0"/>
    <w:rsid w:val="00A47E49"/>
    <w:rsid w:val="00A50A6B"/>
    <w:rsid w:val="00A528CA"/>
    <w:rsid w:val="00A54A41"/>
    <w:rsid w:val="00A54D3F"/>
    <w:rsid w:val="00A550A0"/>
    <w:rsid w:val="00A55EEA"/>
    <w:rsid w:val="00A55F9B"/>
    <w:rsid w:val="00A568A1"/>
    <w:rsid w:val="00A5693A"/>
    <w:rsid w:val="00A56B8A"/>
    <w:rsid w:val="00A63E06"/>
    <w:rsid w:val="00A67966"/>
    <w:rsid w:val="00A703EA"/>
    <w:rsid w:val="00A708C5"/>
    <w:rsid w:val="00A70C77"/>
    <w:rsid w:val="00A71000"/>
    <w:rsid w:val="00A75A45"/>
    <w:rsid w:val="00A76591"/>
    <w:rsid w:val="00A7793C"/>
    <w:rsid w:val="00A82FB2"/>
    <w:rsid w:val="00A85577"/>
    <w:rsid w:val="00A8579D"/>
    <w:rsid w:val="00A9109A"/>
    <w:rsid w:val="00A940E1"/>
    <w:rsid w:val="00A94120"/>
    <w:rsid w:val="00A94FFD"/>
    <w:rsid w:val="00A96D29"/>
    <w:rsid w:val="00A97D92"/>
    <w:rsid w:val="00A97E6A"/>
    <w:rsid w:val="00AA34CA"/>
    <w:rsid w:val="00AA4EAA"/>
    <w:rsid w:val="00AA58E9"/>
    <w:rsid w:val="00AB1B78"/>
    <w:rsid w:val="00AB1CE9"/>
    <w:rsid w:val="00AB3A7D"/>
    <w:rsid w:val="00AB3E94"/>
    <w:rsid w:val="00AB572B"/>
    <w:rsid w:val="00AB7E64"/>
    <w:rsid w:val="00AC3590"/>
    <w:rsid w:val="00AC3FA5"/>
    <w:rsid w:val="00AC4671"/>
    <w:rsid w:val="00AC746C"/>
    <w:rsid w:val="00AD03B9"/>
    <w:rsid w:val="00AD1CC3"/>
    <w:rsid w:val="00AD31DB"/>
    <w:rsid w:val="00AD3E30"/>
    <w:rsid w:val="00AD3FD5"/>
    <w:rsid w:val="00AD511B"/>
    <w:rsid w:val="00AD7EB4"/>
    <w:rsid w:val="00AE6055"/>
    <w:rsid w:val="00AF0034"/>
    <w:rsid w:val="00AF0A7A"/>
    <w:rsid w:val="00AF0AB9"/>
    <w:rsid w:val="00AF1BA6"/>
    <w:rsid w:val="00AF4164"/>
    <w:rsid w:val="00AF7FA3"/>
    <w:rsid w:val="00B038F9"/>
    <w:rsid w:val="00B0498E"/>
    <w:rsid w:val="00B04BA1"/>
    <w:rsid w:val="00B04F75"/>
    <w:rsid w:val="00B05060"/>
    <w:rsid w:val="00B052FF"/>
    <w:rsid w:val="00B05A2D"/>
    <w:rsid w:val="00B0667F"/>
    <w:rsid w:val="00B06BF4"/>
    <w:rsid w:val="00B06C50"/>
    <w:rsid w:val="00B07D31"/>
    <w:rsid w:val="00B07DAC"/>
    <w:rsid w:val="00B10831"/>
    <w:rsid w:val="00B10CBA"/>
    <w:rsid w:val="00B136D7"/>
    <w:rsid w:val="00B1418E"/>
    <w:rsid w:val="00B15145"/>
    <w:rsid w:val="00B15196"/>
    <w:rsid w:val="00B169B6"/>
    <w:rsid w:val="00B1791A"/>
    <w:rsid w:val="00B17B71"/>
    <w:rsid w:val="00B20594"/>
    <w:rsid w:val="00B2059E"/>
    <w:rsid w:val="00B2160C"/>
    <w:rsid w:val="00B21793"/>
    <w:rsid w:val="00B21982"/>
    <w:rsid w:val="00B21F28"/>
    <w:rsid w:val="00B2521C"/>
    <w:rsid w:val="00B27A42"/>
    <w:rsid w:val="00B27D32"/>
    <w:rsid w:val="00B3002F"/>
    <w:rsid w:val="00B3122D"/>
    <w:rsid w:val="00B33122"/>
    <w:rsid w:val="00B34737"/>
    <w:rsid w:val="00B34CAF"/>
    <w:rsid w:val="00B351F8"/>
    <w:rsid w:val="00B37BBD"/>
    <w:rsid w:val="00B402B3"/>
    <w:rsid w:val="00B41F53"/>
    <w:rsid w:val="00B4560E"/>
    <w:rsid w:val="00B47A06"/>
    <w:rsid w:val="00B47FEB"/>
    <w:rsid w:val="00B5001A"/>
    <w:rsid w:val="00B5093A"/>
    <w:rsid w:val="00B510FA"/>
    <w:rsid w:val="00B51677"/>
    <w:rsid w:val="00B5248A"/>
    <w:rsid w:val="00B53573"/>
    <w:rsid w:val="00B555DC"/>
    <w:rsid w:val="00B5601E"/>
    <w:rsid w:val="00B56A12"/>
    <w:rsid w:val="00B57200"/>
    <w:rsid w:val="00B605C7"/>
    <w:rsid w:val="00B62902"/>
    <w:rsid w:val="00B66488"/>
    <w:rsid w:val="00B67BC1"/>
    <w:rsid w:val="00B67CF2"/>
    <w:rsid w:val="00B71469"/>
    <w:rsid w:val="00B728B9"/>
    <w:rsid w:val="00B75307"/>
    <w:rsid w:val="00B804FB"/>
    <w:rsid w:val="00B80E49"/>
    <w:rsid w:val="00B8138F"/>
    <w:rsid w:val="00B834AE"/>
    <w:rsid w:val="00B84385"/>
    <w:rsid w:val="00B855CF"/>
    <w:rsid w:val="00B85E3C"/>
    <w:rsid w:val="00B90679"/>
    <w:rsid w:val="00B95E0E"/>
    <w:rsid w:val="00B960EC"/>
    <w:rsid w:val="00B97631"/>
    <w:rsid w:val="00B977FA"/>
    <w:rsid w:val="00B97CE0"/>
    <w:rsid w:val="00BA0012"/>
    <w:rsid w:val="00BA1384"/>
    <w:rsid w:val="00BA3860"/>
    <w:rsid w:val="00BA590D"/>
    <w:rsid w:val="00BB238F"/>
    <w:rsid w:val="00BB6C38"/>
    <w:rsid w:val="00BC0DF9"/>
    <w:rsid w:val="00BC1354"/>
    <w:rsid w:val="00BC151B"/>
    <w:rsid w:val="00BC1947"/>
    <w:rsid w:val="00BC2071"/>
    <w:rsid w:val="00BC4048"/>
    <w:rsid w:val="00BC4B78"/>
    <w:rsid w:val="00BC6C2B"/>
    <w:rsid w:val="00BD0940"/>
    <w:rsid w:val="00BD0D17"/>
    <w:rsid w:val="00BD0FC6"/>
    <w:rsid w:val="00BD5DF9"/>
    <w:rsid w:val="00BD79E4"/>
    <w:rsid w:val="00BE011C"/>
    <w:rsid w:val="00BE3C50"/>
    <w:rsid w:val="00BE5870"/>
    <w:rsid w:val="00BF08EE"/>
    <w:rsid w:val="00BF1599"/>
    <w:rsid w:val="00BF2CEF"/>
    <w:rsid w:val="00BF3F4F"/>
    <w:rsid w:val="00BF45DC"/>
    <w:rsid w:val="00BF4762"/>
    <w:rsid w:val="00BF58CB"/>
    <w:rsid w:val="00BF5F14"/>
    <w:rsid w:val="00C016BE"/>
    <w:rsid w:val="00C03770"/>
    <w:rsid w:val="00C03B7F"/>
    <w:rsid w:val="00C03D81"/>
    <w:rsid w:val="00C05B91"/>
    <w:rsid w:val="00C05E56"/>
    <w:rsid w:val="00C07D74"/>
    <w:rsid w:val="00C1090D"/>
    <w:rsid w:val="00C123E7"/>
    <w:rsid w:val="00C14A3F"/>
    <w:rsid w:val="00C14B2F"/>
    <w:rsid w:val="00C14F7B"/>
    <w:rsid w:val="00C170F0"/>
    <w:rsid w:val="00C172D9"/>
    <w:rsid w:val="00C20BE1"/>
    <w:rsid w:val="00C22486"/>
    <w:rsid w:val="00C22B0E"/>
    <w:rsid w:val="00C236DB"/>
    <w:rsid w:val="00C24FDE"/>
    <w:rsid w:val="00C252DB"/>
    <w:rsid w:val="00C2583D"/>
    <w:rsid w:val="00C30897"/>
    <w:rsid w:val="00C32113"/>
    <w:rsid w:val="00C32BA5"/>
    <w:rsid w:val="00C32EA0"/>
    <w:rsid w:val="00C3472B"/>
    <w:rsid w:val="00C3501D"/>
    <w:rsid w:val="00C359D9"/>
    <w:rsid w:val="00C37133"/>
    <w:rsid w:val="00C371A0"/>
    <w:rsid w:val="00C37FAB"/>
    <w:rsid w:val="00C400C1"/>
    <w:rsid w:val="00C4221B"/>
    <w:rsid w:val="00C4256A"/>
    <w:rsid w:val="00C42AE0"/>
    <w:rsid w:val="00C44709"/>
    <w:rsid w:val="00C44BCB"/>
    <w:rsid w:val="00C45469"/>
    <w:rsid w:val="00C46995"/>
    <w:rsid w:val="00C47451"/>
    <w:rsid w:val="00C47C76"/>
    <w:rsid w:val="00C47C86"/>
    <w:rsid w:val="00C50060"/>
    <w:rsid w:val="00C50362"/>
    <w:rsid w:val="00C50F39"/>
    <w:rsid w:val="00C51A6B"/>
    <w:rsid w:val="00C53824"/>
    <w:rsid w:val="00C53A64"/>
    <w:rsid w:val="00C54D0F"/>
    <w:rsid w:val="00C57527"/>
    <w:rsid w:val="00C6092F"/>
    <w:rsid w:val="00C636D2"/>
    <w:rsid w:val="00C641D9"/>
    <w:rsid w:val="00C667C3"/>
    <w:rsid w:val="00C66BBF"/>
    <w:rsid w:val="00C700E5"/>
    <w:rsid w:val="00C70A57"/>
    <w:rsid w:val="00C71845"/>
    <w:rsid w:val="00C7315C"/>
    <w:rsid w:val="00C73331"/>
    <w:rsid w:val="00C73830"/>
    <w:rsid w:val="00C742AD"/>
    <w:rsid w:val="00C775A8"/>
    <w:rsid w:val="00C80D06"/>
    <w:rsid w:val="00C81A16"/>
    <w:rsid w:val="00C86CB1"/>
    <w:rsid w:val="00C8704B"/>
    <w:rsid w:val="00C917D3"/>
    <w:rsid w:val="00C9398C"/>
    <w:rsid w:val="00C93A7D"/>
    <w:rsid w:val="00C941EF"/>
    <w:rsid w:val="00C97051"/>
    <w:rsid w:val="00C97376"/>
    <w:rsid w:val="00C97DFF"/>
    <w:rsid w:val="00CA43AA"/>
    <w:rsid w:val="00CA4628"/>
    <w:rsid w:val="00CA5279"/>
    <w:rsid w:val="00CA5BB3"/>
    <w:rsid w:val="00CA5C01"/>
    <w:rsid w:val="00CA7288"/>
    <w:rsid w:val="00CA7545"/>
    <w:rsid w:val="00CA7946"/>
    <w:rsid w:val="00CA7D76"/>
    <w:rsid w:val="00CB26F0"/>
    <w:rsid w:val="00CB44C9"/>
    <w:rsid w:val="00CC1A43"/>
    <w:rsid w:val="00CC2564"/>
    <w:rsid w:val="00CC27BE"/>
    <w:rsid w:val="00CC435E"/>
    <w:rsid w:val="00CC58F9"/>
    <w:rsid w:val="00CD1A1D"/>
    <w:rsid w:val="00CD4CD2"/>
    <w:rsid w:val="00CD75FE"/>
    <w:rsid w:val="00CE38C9"/>
    <w:rsid w:val="00CE4B36"/>
    <w:rsid w:val="00CE559E"/>
    <w:rsid w:val="00CE77A6"/>
    <w:rsid w:val="00CF0FFC"/>
    <w:rsid w:val="00CF2D49"/>
    <w:rsid w:val="00CF46F9"/>
    <w:rsid w:val="00CF50CC"/>
    <w:rsid w:val="00CF6566"/>
    <w:rsid w:val="00CF700C"/>
    <w:rsid w:val="00CF7EF0"/>
    <w:rsid w:val="00D03C10"/>
    <w:rsid w:val="00D04E0B"/>
    <w:rsid w:val="00D05408"/>
    <w:rsid w:val="00D05B00"/>
    <w:rsid w:val="00D071AA"/>
    <w:rsid w:val="00D072D1"/>
    <w:rsid w:val="00D13C0B"/>
    <w:rsid w:val="00D153ED"/>
    <w:rsid w:val="00D17DED"/>
    <w:rsid w:val="00D20E8F"/>
    <w:rsid w:val="00D224C0"/>
    <w:rsid w:val="00D22FCA"/>
    <w:rsid w:val="00D232E1"/>
    <w:rsid w:val="00D23CF9"/>
    <w:rsid w:val="00D24B7F"/>
    <w:rsid w:val="00D26EA3"/>
    <w:rsid w:val="00D276A6"/>
    <w:rsid w:val="00D27795"/>
    <w:rsid w:val="00D3090B"/>
    <w:rsid w:val="00D31C7F"/>
    <w:rsid w:val="00D31E2B"/>
    <w:rsid w:val="00D348D5"/>
    <w:rsid w:val="00D34B65"/>
    <w:rsid w:val="00D36BA3"/>
    <w:rsid w:val="00D451CA"/>
    <w:rsid w:val="00D4631F"/>
    <w:rsid w:val="00D46F75"/>
    <w:rsid w:val="00D50126"/>
    <w:rsid w:val="00D5078F"/>
    <w:rsid w:val="00D50F2F"/>
    <w:rsid w:val="00D51135"/>
    <w:rsid w:val="00D5434E"/>
    <w:rsid w:val="00D55585"/>
    <w:rsid w:val="00D627BF"/>
    <w:rsid w:val="00D64223"/>
    <w:rsid w:val="00D64776"/>
    <w:rsid w:val="00D64B51"/>
    <w:rsid w:val="00D6769A"/>
    <w:rsid w:val="00D70891"/>
    <w:rsid w:val="00D7132A"/>
    <w:rsid w:val="00D71B73"/>
    <w:rsid w:val="00D71D86"/>
    <w:rsid w:val="00D72E32"/>
    <w:rsid w:val="00D73182"/>
    <w:rsid w:val="00D73698"/>
    <w:rsid w:val="00D73700"/>
    <w:rsid w:val="00D7394C"/>
    <w:rsid w:val="00D73CDC"/>
    <w:rsid w:val="00D73F07"/>
    <w:rsid w:val="00D756C5"/>
    <w:rsid w:val="00D76409"/>
    <w:rsid w:val="00D8284C"/>
    <w:rsid w:val="00D82F2D"/>
    <w:rsid w:val="00D84705"/>
    <w:rsid w:val="00D84E94"/>
    <w:rsid w:val="00D8752C"/>
    <w:rsid w:val="00D879A8"/>
    <w:rsid w:val="00D87C79"/>
    <w:rsid w:val="00D91E7B"/>
    <w:rsid w:val="00D9227A"/>
    <w:rsid w:val="00D92FEB"/>
    <w:rsid w:val="00D93067"/>
    <w:rsid w:val="00D9368F"/>
    <w:rsid w:val="00D94D34"/>
    <w:rsid w:val="00D954AF"/>
    <w:rsid w:val="00DA1459"/>
    <w:rsid w:val="00DA1BE1"/>
    <w:rsid w:val="00DA1C7E"/>
    <w:rsid w:val="00DA1F78"/>
    <w:rsid w:val="00DA2BC1"/>
    <w:rsid w:val="00DA359F"/>
    <w:rsid w:val="00DA430B"/>
    <w:rsid w:val="00DA6DB0"/>
    <w:rsid w:val="00DA707E"/>
    <w:rsid w:val="00DA7A73"/>
    <w:rsid w:val="00DB0649"/>
    <w:rsid w:val="00DB3769"/>
    <w:rsid w:val="00DB40BC"/>
    <w:rsid w:val="00DB42F3"/>
    <w:rsid w:val="00DB42F6"/>
    <w:rsid w:val="00DB56AA"/>
    <w:rsid w:val="00DB71CC"/>
    <w:rsid w:val="00DC0BD8"/>
    <w:rsid w:val="00DC0D6E"/>
    <w:rsid w:val="00DC2543"/>
    <w:rsid w:val="00DC3C56"/>
    <w:rsid w:val="00DC4979"/>
    <w:rsid w:val="00DC4F79"/>
    <w:rsid w:val="00DC6076"/>
    <w:rsid w:val="00DC62C9"/>
    <w:rsid w:val="00DD0E15"/>
    <w:rsid w:val="00DD222F"/>
    <w:rsid w:val="00DD29B0"/>
    <w:rsid w:val="00DD2B00"/>
    <w:rsid w:val="00DD4ED6"/>
    <w:rsid w:val="00DD4FD1"/>
    <w:rsid w:val="00DF0315"/>
    <w:rsid w:val="00DF051E"/>
    <w:rsid w:val="00DF0EF5"/>
    <w:rsid w:val="00DF0EF8"/>
    <w:rsid w:val="00DF1E66"/>
    <w:rsid w:val="00DF2974"/>
    <w:rsid w:val="00DF2DCE"/>
    <w:rsid w:val="00DF5554"/>
    <w:rsid w:val="00DF55DC"/>
    <w:rsid w:val="00DF6C05"/>
    <w:rsid w:val="00DF6E59"/>
    <w:rsid w:val="00E022A7"/>
    <w:rsid w:val="00E02634"/>
    <w:rsid w:val="00E043B6"/>
    <w:rsid w:val="00E04DF2"/>
    <w:rsid w:val="00E053E3"/>
    <w:rsid w:val="00E062E7"/>
    <w:rsid w:val="00E10876"/>
    <w:rsid w:val="00E11A82"/>
    <w:rsid w:val="00E13897"/>
    <w:rsid w:val="00E143BB"/>
    <w:rsid w:val="00E14539"/>
    <w:rsid w:val="00E17E73"/>
    <w:rsid w:val="00E2076C"/>
    <w:rsid w:val="00E20A96"/>
    <w:rsid w:val="00E233B7"/>
    <w:rsid w:val="00E24045"/>
    <w:rsid w:val="00E26583"/>
    <w:rsid w:val="00E2751D"/>
    <w:rsid w:val="00E32688"/>
    <w:rsid w:val="00E32A9D"/>
    <w:rsid w:val="00E375E3"/>
    <w:rsid w:val="00E40CE5"/>
    <w:rsid w:val="00E43146"/>
    <w:rsid w:val="00E44552"/>
    <w:rsid w:val="00E44616"/>
    <w:rsid w:val="00E44705"/>
    <w:rsid w:val="00E46146"/>
    <w:rsid w:val="00E478A3"/>
    <w:rsid w:val="00E47F5F"/>
    <w:rsid w:val="00E50232"/>
    <w:rsid w:val="00E53BF3"/>
    <w:rsid w:val="00E5433C"/>
    <w:rsid w:val="00E570DA"/>
    <w:rsid w:val="00E63B43"/>
    <w:rsid w:val="00E64D1D"/>
    <w:rsid w:val="00E6540E"/>
    <w:rsid w:val="00E672F8"/>
    <w:rsid w:val="00E6743C"/>
    <w:rsid w:val="00E67789"/>
    <w:rsid w:val="00E70084"/>
    <w:rsid w:val="00E70167"/>
    <w:rsid w:val="00E707D2"/>
    <w:rsid w:val="00E70CEB"/>
    <w:rsid w:val="00E72184"/>
    <w:rsid w:val="00E740D8"/>
    <w:rsid w:val="00E74CD7"/>
    <w:rsid w:val="00E7522E"/>
    <w:rsid w:val="00E766B2"/>
    <w:rsid w:val="00E767B8"/>
    <w:rsid w:val="00E80716"/>
    <w:rsid w:val="00E80E12"/>
    <w:rsid w:val="00E831D3"/>
    <w:rsid w:val="00E8401D"/>
    <w:rsid w:val="00E86615"/>
    <w:rsid w:val="00E8676F"/>
    <w:rsid w:val="00E86872"/>
    <w:rsid w:val="00E869E6"/>
    <w:rsid w:val="00E87235"/>
    <w:rsid w:val="00E875E7"/>
    <w:rsid w:val="00E92114"/>
    <w:rsid w:val="00E92173"/>
    <w:rsid w:val="00E92275"/>
    <w:rsid w:val="00E9470C"/>
    <w:rsid w:val="00E9581E"/>
    <w:rsid w:val="00E96169"/>
    <w:rsid w:val="00EA0432"/>
    <w:rsid w:val="00EA11E3"/>
    <w:rsid w:val="00EA1330"/>
    <w:rsid w:val="00EA16B6"/>
    <w:rsid w:val="00EA4C39"/>
    <w:rsid w:val="00EA5CC3"/>
    <w:rsid w:val="00EA660D"/>
    <w:rsid w:val="00EA704F"/>
    <w:rsid w:val="00EA75AB"/>
    <w:rsid w:val="00EA75F7"/>
    <w:rsid w:val="00EB335E"/>
    <w:rsid w:val="00EB3604"/>
    <w:rsid w:val="00EB4409"/>
    <w:rsid w:val="00EC038C"/>
    <w:rsid w:val="00EC34A9"/>
    <w:rsid w:val="00EC61C3"/>
    <w:rsid w:val="00EC725C"/>
    <w:rsid w:val="00EC78E8"/>
    <w:rsid w:val="00ED016A"/>
    <w:rsid w:val="00ED21B9"/>
    <w:rsid w:val="00ED40D4"/>
    <w:rsid w:val="00ED5386"/>
    <w:rsid w:val="00ED6271"/>
    <w:rsid w:val="00ED6BB6"/>
    <w:rsid w:val="00EE20F6"/>
    <w:rsid w:val="00EE24A4"/>
    <w:rsid w:val="00EE3ED9"/>
    <w:rsid w:val="00EE4566"/>
    <w:rsid w:val="00EE4F9C"/>
    <w:rsid w:val="00EE59AB"/>
    <w:rsid w:val="00EF0A5C"/>
    <w:rsid w:val="00EF0C98"/>
    <w:rsid w:val="00EF1C73"/>
    <w:rsid w:val="00EF28B9"/>
    <w:rsid w:val="00EF35B4"/>
    <w:rsid w:val="00EF51D7"/>
    <w:rsid w:val="00EF6691"/>
    <w:rsid w:val="00F01125"/>
    <w:rsid w:val="00F0122E"/>
    <w:rsid w:val="00F03491"/>
    <w:rsid w:val="00F042BC"/>
    <w:rsid w:val="00F10CD6"/>
    <w:rsid w:val="00F120E4"/>
    <w:rsid w:val="00F14DB9"/>
    <w:rsid w:val="00F151A1"/>
    <w:rsid w:val="00F20553"/>
    <w:rsid w:val="00F20F29"/>
    <w:rsid w:val="00F22467"/>
    <w:rsid w:val="00F22B60"/>
    <w:rsid w:val="00F22F25"/>
    <w:rsid w:val="00F24FF9"/>
    <w:rsid w:val="00F265B8"/>
    <w:rsid w:val="00F26CDD"/>
    <w:rsid w:val="00F26D51"/>
    <w:rsid w:val="00F272D3"/>
    <w:rsid w:val="00F27A43"/>
    <w:rsid w:val="00F3160F"/>
    <w:rsid w:val="00F32186"/>
    <w:rsid w:val="00F346BD"/>
    <w:rsid w:val="00F356ED"/>
    <w:rsid w:val="00F37598"/>
    <w:rsid w:val="00F3770F"/>
    <w:rsid w:val="00F407A0"/>
    <w:rsid w:val="00F40898"/>
    <w:rsid w:val="00F41164"/>
    <w:rsid w:val="00F41C4C"/>
    <w:rsid w:val="00F42530"/>
    <w:rsid w:val="00F43B61"/>
    <w:rsid w:val="00F45EE4"/>
    <w:rsid w:val="00F467D6"/>
    <w:rsid w:val="00F53234"/>
    <w:rsid w:val="00F53731"/>
    <w:rsid w:val="00F54CF8"/>
    <w:rsid w:val="00F5709A"/>
    <w:rsid w:val="00F57D28"/>
    <w:rsid w:val="00F57F9F"/>
    <w:rsid w:val="00F61EDC"/>
    <w:rsid w:val="00F64990"/>
    <w:rsid w:val="00F6646C"/>
    <w:rsid w:val="00F66FB9"/>
    <w:rsid w:val="00F70769"/>
    <w:rsid w:val="00F70DA1"/>
    <w:rsid w:val="00F719E2"/>
    <w:rsid w:val="00F7231C"/>
    <w:rsid w:val="00F73D0F"/>
    <w:rsid w:val="00F73E11"/>
    <w:rsid w:val="00F73E3B"/>
    <w:rsid w:val="00F777DA"/>
    <w:rsid w:val="00F77C98"/>
    <w:rsid w:val="00F80955"/>
    <w:rsid w:val="00F82004"/>
    <w:rsid w:val="00F83622"/>
    <w:rsid w:val="00F842A6"/>
    <w:rsid w:val="00F8681E"/>
    <w:rsid w:val="00F87B25"/>
    <w:rsid w:val="00F90832"/>
    <w:rsid w:val="00F968C9"/>
    <w:rsid w:val="00FA1578"/>
    <w:rsid w:val="00FA19DF"/>
    <w:rsid w:val="00FA2AAE"/>
    <w:rsid w:val="00FA3F1B"/>
    <w:rsid w:val="00FA45AA"/>
    <w:rsid w:val="00FA5DB4"/>
    <w:rsid w:val="00FA66A5"/>
    <w:rsid w:val="00FA7996"/>
    <w:rsid w:val="00FB06B0"/>
    <w:rsid w:val="00FB5520"/>
    <w:rsid w:val="00FB7736"/>
    <w:rsid w:val="00FC268A"/>
    <w:rsid w:val="00FC2E0F"/>
    <w:rsid w:val="00FC337B"/>
    <w:rsid w:val="00FC4D65"/>
    <w:rsid w:val="00FC58BE"/>
    <w:rsid w:val="00FC763E"/>
    <w:rsid w:val="00FD1DE0"/>
    <w:rsid w:val="00FD2452"/>
    <w:rsid w:val="00FD70E9"/>
    <w:rsid w:val="00FD7194"/>
    <w:rsid w:val="00FD74D1"/>
    <w:rsid w:val="00FE05EF"/>
    <w:rsid w:val="00FE423E"/>
    <w:rsid w:val="00FF0D63"/>
    <w:rsid w:val="00FF4A38"/>
    <w:rsid w:val="00FF5B0D"/>
    <w:rsid w:val="00FF5D77"/>
    <w:rsid w:val="00FF6613"/>
    <w:rsid w:val="00FF6E7F"/>
    <w:rsid w:val="00FF70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E3A68"/>
  <w15:docId w15:val="{6092BCD0-4933-4979-B4FC-9B3E812A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A37"/>
    <w:rPr>
      <w:rFonts w:ascii="Calibri" w:eastAsia="Calibri" w:hAnsi="Calibri" w:cs="Calibri"/>
    </w:rPr>
  </w:style>
  <w:style w:type="paragraph" w:styleId="Heading1">
    <w:name w:val="heading 1"/>
    <w:basedOn w:val="Normal"/>
    <w:uiPriority w:val="9"/>
    <w:qFormat/>
    <w:rsid w:val="004D7E2D"/>
    <w:pPr>
      <w:ind w:left="153"/>
      <w:outlineLvl w:val="0"/>
    </w:pPr>
    <w:rPr>
      <w:rFonts w:ascii="Arial" w:hAnsi="Arial"/>
      <w:b/>
      <w:bCs/>
      <w:sz w:val="28"/>
      <w:szCs w:val="24"/>
    </w:rPr>
  </w:style>
  <w:style w:type="paragraph" w:styleId="Heading2">
    <w:name w:val="heading 2"/>
    <w:next w:val="Normal"/>
    <w:link w:val="Heading2Char"/>
    <w:uiPriority w:val="9"/>
    <w:unhideWhenUsed/>
    <w:qFormat/>
    <w:rsid w:val="004D7E2D"/>
    <w:pPr>
      <w:keepNext/>
      <w:keepLines/>
      <w:spacing w:before="40"/>
      <w:outlineLvl w:val="1"/>
    </w:pPr>
    <w:rPr>
      <w:rFonts w:ascii="Arial" w:eastAsiaTheme="majorEastAsia" w:hAnsi="Arial" w:cstheme="majorBidi"/>
      <w:b/>
      <w:color w:val="365F91" w:themeColor="accent1" w:themeShade="BF"/>
      <w:sz w:val="26"/>
      <w:szCs w:val="26"/>
    </w:rPr>
  </w:style>
  <w:style w:type="paragraph" w:styleId="Heading3">
    <w:name w:val="heading 3"/>
    <w:basedOn w:val="Normal"/>
    <w:next w:val="Normal"/>
    <w:link w:val="Heading3Char"/>
    <w:uiPriority w:val="9"/>
    <w:semiHidden/>
    <w:unhideWhenUsed/>
    <w:qFormat/>
    <w:rsid w:val="00EE59A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155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103C"/>
    <w:rPr>
      <w:color w:val="0000FF" w:themeColor="hyperlink"/>
      <w:u w:val="single"/>
    </w:rPr>
  </w:style>
  <w:style w:type="character" w:styleId="UnresolvedMention">
    <w:name w:val="Unresolved Mention"/>
    <w:basedOn w:val="DefaultParagraphFont"/>
    <w:uiPriority w:val="99"/>
    <w:semiHidden/>
    <w:unhideWhenUsed/>
    <w:rsid w:val="007D103C"/>
    <w:rPr>
      <w:color w:val="605E5C"/>
      <w:shd w:val="clear" w:color="auto" w:fill="E1DFDD"/>
    </w:rPr>
  </w:style>
  <w:style w:type="paragraph" w:styleId="Header">
    <w:name w:val="header"/>
    <w:basedOn w:val="Normal"/>
    <w:link w:val="HeaderChar"/>
    <w:uiPriority w:val="99"/>
    <w:unhideWhenUsed/>
    <w:rsid w:val="00363FB5"/>
    <w:pPr>
      <w:tabs>
        <w:tab w:val="center" w:pos="4513"/>
        <w:tab w:val="right" w:pos="9026"/>
      </w:tabs>
    </w:pPr>
  </w:style>
  <w:style w:type="character" w:customStyle="1" w:styleId="HeaderChar">
    <w:name w:val="Header Char"/>
    <w:basedOn w:val="DefaultParagraphFont"/>
    <w:link w:val="Header"/>
    <w:uiPriority w:val="99"/>
    <w:rsid w:val="00363FB5"/>
    <w:rPr>
      <w:rFonts w:ascii="Calibri" w:eastAsia="Calibri" w:hAnsi="Calibri" w:cs="Calibri"/>
    </w:rPr>
  </w:style>
  <w:style w:type="paragraph" w:styleId="Footer">
    <w:name w:val="footer"/>
    <w:basedOn w:val="Normal"/>
    <w:link w:val="FooterChar"/>
    <w:uiPriority w:val="99"/>
    <w:unhideWhenUsed/>
    <w:rsid w:val="00363FB5"/>
    <w:pPr>
      <w:tabs>
        <w:tab w:val="center" w:pos="4513"/>
        <w:tab w:val="right" w:pos="9026"/>
      </w:tabs>
    </w:pPr>
  </w:style>
  <w:style w:type="character" w:customStyle="1" w:styleId="FooterChar">
    <w:name w:val="Footer Char"/>
    <w:basedOn w:val="DefaultParagraphFont"/>
    <w:link w:val="Footer"/>
    <w:uiPriority w:val="99"/>
    <w:rsid w:val="00363FB5"/>
    <w:rPr>
      <w:rFonts w:ascii="Calibri" w:eastAsia="Calibri" w:hAnsi="Calibri" w:cs="Calibri"/>
    </w:rPr>
  </w:style>
  <w:style w:type="paragraph" w:styleId="FootnoteText">
    <w:name w:val="footnote text"/>
    <w:basedOn w:val="Normal"/>
    <w:link w:val="FootnoteTextChar"/>
    <w:uiPriority w:val="99"/>
    <w:semiHidden/>
    <w:unhideWhenUsed/>
    <w:rsid w:val="007A663B"/>
    <w:rPr>
      <w:sz w:val="20"/>
      <w:szCs w:val="20"/>
    </w:rPr>
  </w:style>
  <w:style w:type="character" w:customStyle="1" w:styleId="FootnoteTextChar">
    <w:name w:val="Footnote Text Char"/>
    <w:basedOn w:val="DefaultParagraphFont"/>
    <w:link w:val="FootnoteText"/>
    <w:uiPriority w:val="99"/>
    <w:semiHidden/>
    <w:rsid w:val="007A663B"/>
    <w:rPr>
      <w:rFonts w:ascii="Calibri" w:eastAsia="Calibri" w:hAnsi="Calibri" w:cs="Calibri"/>
      <w:sz w:val="20"/>
      <w:szCs w:val="20"/>
    </w:rPr>
  </w:style>
  <w:style w:type="character" w:styleId="FootnoteReference">
    <w:name w:val="footnote reference"/>
    <w:basedOn w:val="DefaultParagraphFont"/>
    <w:uiPriority w:val="99"/>
    <w:semiHidden/>
    <w:unhideWhenUsed/>
    <w:rsid w:val="007A663B"/>
    <w:rPr>
      <w:vertAlign w:val="superscript"/>
    </w:rPr>
  </w:style>
  <w:style w:type="character" w:styleId="CommentReference">
    <w:name w:val="annotation reference"/>
    <w:basedOn w:val="DefaultParagraphFont"/>
    <w:uiPriority w:val="99"/>
    <w:semiHidden/>
    <w:unhideWhenUsed/>
    <w:rsid w:val="0018078B"/>
    <w:rPr>
      <w:sz w:val="16"/>
      <w:szCs w:val="16"/>
    </w:rPr>
  </w:style>
  <w:style w:type="paragraph" w:styleId="CommentText">
    <w:name w:val="annotation text"/>
    <w:basedOn w:val="Normal"/>
    <w:link w:val="CommentTextChar"/>
    <w:uiPriority w:val="99"/>
    <w:semiHidden/>
    <w:unhideWhenUsed/>
    <w:rsid w:val="0018078B"/>
    <w:rPr>
      <w:sz w:val="20"/>
      <w:szCs w:val="20"/>
    </w:rPr>
  </w:style>
  <w:style w:type="character" w:customStyle="1" w:styleId="CommentTextChar">
    <w:name w:val="Comment Text Char"/>
    <w:basedOn w:val="DefaultParagraphFont"/>
    <w:link w:val="CommentText"/>
    <w:uiPriority w:val="99"/>
    <w:semiHidden/>
    <w:rsid w:val="0018078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8078B"/>
    <w:rPr>
      <w:b/>
      <w:bCs/>
    </w:rPr>
  </w:style>
  <w:style w:type="character" w:customStyle="1" w:styleId="CommentSubjectChar">
    <w:name w:val="Comment Subject Char"/>
    <w:basedOn w:val="CommentTextChar"/>
    <w:link w:val="CommentSubject"/>
    <w:uiPriority w:val="99"/>
    <w:semiHidden/>
    <w:rsid w:val="0018078B"/>
    <w:rPr>
      <w:rFonts w:ascii="Calibri" w:eastAsia="Calibri" w:hAnsi="Calibri" w:cs="Calibri"/>
      <w:b/>
      <w:bCs/>
      <w:sz w:val="20"/>
      <w:szCs w:val="20"/>
    </w:rPr>
  </w:style>
  <w:style w:type="table" w:styleId="TableGrid">
    <w:name w:val="Table Grid"/>
    <w:basedOn w:val="TableNormal"/>
    <w:uiPriority w:val="39"/>
    <w:rsid w:val="00E7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533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031DAB"/>
    <w:rPr>
      <w:b/>
      <w:bCs/>
    </w:rPr>
  </w:style>
  <w:style w:type="character" w:customStyle="1" w:styleId="Heading2Char">
    <w:name w:val="Heading 2 Char"/>
    <w:basedOn w:val="DefaultParagraphFont"/>
    <w:link w:val="Heading2"/>
    <w:uiPriority w:val="9"/>
    <w:rsid w:val="004D7E2D"/>
    <w:rPr>
      <w:rFonts w:ascii="Arial" w:eastAsiaTheme="majorEastAsia" w:hAnsi="Arial" w:cstheme="majorBidi"/>
      <w:b/>
      <w:color w:val="365F91" w:themeColor="accent1" w:themeShade="BF"/>
      <w:sz w:val="26"/>
      <w:szCs w:val="26"/>
    </w:rPr>
  </w:style>
  <w:style w:type="character" w:customStyle="1" w:styleId="Heading3Char">
    <w:name w:val="Heading 3 Char"/>
    <w:basedOn w:val="DefaultParagraphFont"/>
    <w:link w:val="Heading3"/>
    <w:uiPriority w:val="9"/>
    <w:semiHidden/>
    <w:rsid w:val="00EE59AB"/>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2"/>
    <w:qFormat/>
    <w:rsid w:val="00EE59AB"/>
    <w:pPr>
      <w:keepNext/>
      <w:keepLines/>
      <w:widowControl/>
      <w:autoSpaceDE/>
      <w:autoSpaceDN/>
      <w:spacing w:after="60"/>
    </w:pPr>
    <w:rPr>
      <w:rFonts w:ascii="Arial" w:eastAsia="Arial" w:hAnsi="Arial" w:cs="Arial"/>
      <w:b/>
      <w:color w:val="006F81"/>
      <w:sz w:val="64"/>
      <w:szCs w:val="72"/>
      <w:lang w:val="en-GB" w:eastAsia="en-GB"/>
    </w:rPr>
  </w:style>
  <w:style w:type="character" w:customStyle="1" w:styleId="TitleChar">
    <w:name w:val="Title Char"/>
    <w:basedOn w:val="DefaultParagraphFont"/>
    <w:link w:val="Title"/>
    <w:uiPriority w:val="2"/>
    <w:rsid w:val="00EE59AB"/>
    <w:rPr>
      <w:rFonts w:ascii="Arial" w:eastAsia="Arial" w:hAnsi="Arial" w:cs="Arial"/>
      <w:b/>
      <w:color w:val="006F81"/>
      <w:sz w:val="64"/>
      <w:szCs w:val="72"/>
      <w:lang w:val="en-GB" w:eastAsia="en-GB"/>
    </w:rPr>
  </w:style>
  <w:style w:type="paragraph" w:styleId="Subtitle">
    <w:name w:val="Subtitle"/>
    <w:basedOn w:val="Normal"/>
    <w:next w:val="Normal"/>
    <w:link w:val="SubtitleChar"/>
    <w:qFormat/>
    <w:rsid w:val="00EE59AB"/>
    <w:pPr>
      <w:keepNext/>
      <w:keepLines/>
      <w:widowControl/>
      <w:autoSpaceDE/>
      <w:autoSpaceDN/>
      <w:spacing w:before="600"/>
      <w:contextualSpacing/>
    </w:pPr>
    <w:rPr>
      <w:rFonts w:ascii="Arial" w:eastAsia="Arial" w:hAnsi="Arial" w:cs="Arial"/>
      <w:b/>
      <w:color w:val="24B1C5"/>
      <w:sz w:val="48"/>
      <w:lang w:val="en-GB" w:eastAsia="en-GB"/>
    </w:rPr>
  </w:style>
  <w:style w:type="character" w:customStyle="1" w:styleId="SubtitleChar">
    <w:name w:val="Subtitle Char"/>
    <w:basedOn w:val="DefaultParagraphFont"/>
    <w:link w:val="Subtitle"/>
    <w:rsid w:val="00EE59AB"/>
    <w:rPr>
      <w:rFonts w:ascii="Arial" w:eastAsia="Arial" w:hAnsi="Arial" w:cs="Arial"/>
      <w:b/>
      <w:color w:val="24B1C5"/>
      <w:sz w:val="48"/>
      <w:lang w:val="en-GB" w:eastAsia="en-GB"/>
    </w:rPr>
  </w:style>
  <w:style w:type="paragraph" w:customStyle="1" w:styleId="Author">
    <w:name w:val="Author"/>
    <w:basedOn w:val="Subtitle"/>
    <w:link w:val="AuthorChar"/>
    <w:uiPriority w:val="2"/>
    <w:qFormat/>
    <w:rsid w:val="00EE59AB"/>
    <w:pPr>
      <w:spacing w:before="0" w:after="1200"/>
    </w:pPr>
    <w:rPr>
      <w:sz w:val="32"/>
    </w:rPr>
  </w:style>
  <w:style w:type="paragraph" w:customStyle="1" w:styleId="Standfirst">
    <w:name w:val="Standfirst"/>
    <w:basedOn w:val="Normal"/>
    <w:next w:val="Normal"/>
    <w:link w:val="StandfirstChar"/>
    <w:uiPriority w:val="1"/>
    <w:qFormat/>
    <w:rsid w:val="00EE59AB"/>
    <w:pPr>
      <w:widowControl/>
      <w:autoSpaceDE/>
      <w:autoSpaceDN/>
      <w:spacing w:after="240"/>
    </w:pPr>
    <w:rPr>
      <w:rFonts w:ascii="Arial" w:eastAsia="Arial" w:hAnsi="Arial" w:cs="Arial"/>
      <w:color w:val="24B1C5"/>
      <w:sz w:val="32"/>
      <w:lang w:val="en-GB" w:eastAsia="en-GB"/>
    </w:rPr>
  </w:style>
  <w:style w:type="character" w:customStyle="1" w:styleId="AuthorChar">
    <w:name w:val="Author Char"/>
    <w:basedOn w:val="SubtitleChar"/>
    <w:link w:val="Author"/>
    <w:uiPriority w:val="2"/>
    <w:rsid w:val="00EE59AB"/>
    <w:rPr>
      <w:rFonts w:ascii="Arial" w:eastAsia="Arial" w:hAnsi="Arial" w:cs="Arial"/>
      <w:b/>
      <w:color w:val="24B1C5"/>
      <w:sz w:val="32"/>
      <w:lang w:val="en-GB" w:eastAsia="en-GB"/>
    </w:rPr>
  </w:style>
  <w:style w:type="character" w:customStyle="1" w:styleId="StandfirstChar">
    <w:name w:val="Standfirst Char"/>
    <w:basedOn w:val="DefaultParagraphFont"/>
    <w:link w:val="Standfirst"/>
    <w:uiPriority w:val="1"/>
    <w:rsid w:val="00EE59AB"/>
    <w:rPr>
      <w:rFonts w:ascii="Arial" w:eastAsia="Arial" w:hAnsi="Arial" w:cs="Arial"/>
      <w:color w:val="24B1C5"/>
      <w:sz w:val="32"/>
      <w:lang w:val="en-GB" w:eastAsia="en-GB"/>
    </w:rPr>
  </w:style>
  <w:style w:type="paragraph" w:customStyle="1" w:styleId="Default">
    <w:name w:val="Default"/>
    <w:rsid w:val="00EE59AB"/>
    <w:pPr>
      <w:widowControl/>
      <w:adjustRightInd w:val="0"/>
    </w:pPr>
    <w:rPr>
      <w:rFonts w:ascii="C4 Text" w:hAnsi="C4 Text" w:cs="C4 Text"/>
      <w:color w:val="000000"/>
      <w:sz w:val="24"/>
      <w:szCs w:val="24"/>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8603EF"/>
    <w:rPr>
      <w:rFonts w:ascii="Calibri" w:eastAsia="Calibri" w:hAnsi="Calibri" w:cs="Calibri"/>
    </w:rPr>
  </w:style>
  <w:style w:type="paragraph" w:styleId="PlainText">
    <w:name w:val="Plain Text"/>
    <w:basedOn w:val="Normal"/>
    <w:link w:val="PlainTextChar"/>
    <w:uiPriority w:val="99"/>
    <w:semiHidden/>
    <w:rsid w:val="006B0E34"/>
    <w:pPr>
      <w:widowControl/>
      <w:autoSpaceDE/>
      <w:autoSpaceDN/>
    </w:pPr>
    <w:rPr>
      <w:rFonts w:eastAsia="MS Mincho" w:cs="Times New Roman"/>
      <w:szCs w:val="21"/>
      <w:lang w:val="en-GB"/>
    </w:rPr>
  </w:style>
  <w:style w:type="character" w:customStyle="1" w:styleId="PlainTextChar">
    <w:name w:val="Plain Text Char"/>
    <w:basedOn w:val="DefaultParagraphFont"/>
    <w:link w:val="PlainText"/>
    <w:uiPriority w:val="99"/>
    <w:semiHidden/>
    <w:rsid w:val="006B0E34"/>
    <w:rPr>
      <w:rFonts w:ascii="Calibri" w:eastAsia="MS Mincho" w:hAnsi="Calibri" w:cs="Times New Roman"/>
      <w:szCs w:val="21"/>
      <w:lang w:val="en-GB"/>
    </w:rPr>
  </w:style>
  <w:style w:type="character" w:styleId="FollowedHyperlink">
    <w:name w:val="FollowedHyperlink"/>
    <w:basedOn w:val="DefaultParagraphFont"/>
    <w:uiPriority w:val="99"/>
    <w:semiHidden/>
    <w:unhideWhenUsed/>
    <w:rsid w:val="001353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93136">
      <w:bodyDiv w:val="1"/>
      <w:marLeft w:val="0"/>
      <w:marRight w:val="0"/>
      <w:marTop w:val="0"/>
      <w:marBottom w:val="0"/>
      <w:divBdr>
        <w:top w:val="none" w:sz="0" w:space="0" w:color="auto"/>
        <w:left w:val="none" w:sz="0" w:space="0" w:color="auto"/>
        <w:bottom w:val="none" w:sz="0" w:space="0" w:color="auto"/>
        <w:right w:val="none" w:sz="0" w:space="0" w:color="auto"/>
      </w:divBdr>
      <w:divsChild>
        <w:div w:id="41953930">
          <w:marLeft w:val="547"/>
          <w:marRight w:val="0"/>
          <w:marTop w:val="0"/>
          <w:marBottom w:val="0"/>
          <w:divBdr>
            <w:top w:val="none" w:sz="0" w:space="0" w:color="auto"/>
            <w:left w:val="none" w:sz="0" w:space="0" w:color="auto"/>
            <w:bottom w:val="none" w:sz="0" w:space="0" w:color="auto"/>
            <w:right w:val="none" w:sz="0" w:space="0" w:color="auto"/>
          </w:divBdr>
        </w:div>
        <w:div w:id="55202226">
          <w:marLeft w:val="547"/>
          <w:marRight w:val="0"/>
          <w:marTop w:val="0"/>
          <w:marBottom w:val="0"/>
          <w:divBdr>
            <w:top w:val="none" w:sz="0" w:space="0" w:color="auto"/>
            <w:left w:val="none" w:sz="0" w:space="0" w:color="auto"/>
            <w:bottom w:val="none" w:sz="0" w:space="0" w:color="auto"/>
            <w:right w:val="none" w:sz="0" w:space="0" w:color="auto"/>
          </w:divBdr>
        </w:div>
        <w:div w:id="93285492">
          <w:marLeft w:val="547"/>
          <w:marRight w:val="0"/>
          <w:marTop w:val="0"/>
          <w:marBottom w:val="0"/>
          <w:divBdr>
            <w:top w:val="none" w:sz="0" w:space="0" w:color="auto"/>
            <w:left w:val="none" w:sz="0" w:space="0" w:color="auto"/>
            <w:bottom w:val="none" w:sz="0" w:space="0" w:color="auto"/>
            <w:right w:val="none" w:sz="0" w:space="0" w:color="auto"/>
          </w:divBdr>
        </w:div>
        <w:div w:id="193268832">
          <w:marLeft w:val="547"/>
          <w:marRight w:val="0"/>
          <w:marTop w:val="0"/>
          <w:marBottom w:val="0"/>
          <w:divBdr>
            <w:top w:val="none" w:sz="0" w:space="0" w:color="auto"/>
            <w:left w:val="none" w:sz="0" w:space="0" w:color="auto"/>
            <w:bottom w:val="none" w:sz="0" w:space="0" w:color="auto"/>
            <w:right w:val="none" w:sz="0" w:space="0" w:color="auto"/>
          </w:divBdr>
        </w:div>
        <w:div w:id="306787052">
          <w:marLeft w:val="547"/>
          <w:marRight w:val="0"/>
          <w:marTop w:val="0"/>
          <w:marBottom w:val="0"/>
          <w:divBdr>
            <w:top w:val="none" w:sz="0" w:space="0" w:color="auto"/>
            <w:left w:val="none" w:sz="0" w:space="0" w:color="auto"/>
            <w:bottom w:val="none" w:sz="0" w:space="0" w:color="auto"/>
            <w:right w:val="none" w:sz="0" w:space="0" w:color="auto"/>
          </w:divBdr>
        </w:div>
        <w:div w:id="347104886">
          <w:marLeft w:val="547"/>
          <w:marRight w:val="0"/>
          <w:marTop w:val="0"/>
          <w:marBottom w:val="0"/>
          <w:divBdr>
            <w:top w:val="none" w:sz="0" w:space="0" w:color="auto"/>
            <w:left w:val="none" w:sz="0" w:space="0" w:color="auto"/>
            <w:bottom w:val="none" w:sz="0" w:space="0" w:color="auto"/>
            <w:right w:val="none" w:sz="0" w:space="0" w:color="auto"/>
          </w:divBdr>
        </w:div>
        <w:div w:id="383523224">
          <w:marLeft w:val="547"/>
          <w:marRight w:val="0"/>
          <w:marTop w:val="0"/>
          <w:marBottom w:val="0"/>
          <w:divBdr>
            <w:top w:val="none" w:sz="0" w:space="0" w:color="auto"/>
            <w:left w:val="none" w:sz="0" w:space="0" w:color="auto"/>
            <w:bottom w:val="none" w:sz="0" w:space="0" w:color="auto"/>
            <w:right w:val="none" w:sz="0" w:space="0" w:color="auto"/>
          </w:divBdr>
        </w:div>
        <w:div w:id="581725041">
          <w:marLeft w:val="547"/>
          <w:marRight w:val="0"/>
          <w:marTop w:val="0"/>
          <w:marBottom w:val="0"/>
          <w:divBdr>
            <w:top w:val="none" w:sz="0" w:space="0" w:color="auto"/>
            <w:left w:val="none" w:sz="0" w:space="0" w:color="auto"/>
            <w:bottom w:val="none" w:sz="0" w:space="0" w:color="auto"/>
            <w:right w:val="none" w:sz="0" w:space="0" w:color="auto"/>
          </w:divBdr>
        </w:div>
        <w:div w:id="603347456">
          <w:marLeft w:val="547"/>
          <w:marRight w:val="0"/>
          <w:marTop w:val="0"/>
          <w:marBottom w:val="0"/>
          <w:divBdr>
            <w:top w:val="none" w:sz="0" w:space="0" w:color="auto"/>
            <w:left w:val="none" w:sz="0" w:space="0" w:color="auto"/>
            <w:bottom w:val="none" w:sz="0" w:space="0" w:color="auto"/>
            <w:right w:val="none" w:sz="0" w:space="0" w:color="auto"/>
          </w:divBdr>
        </w:div>
        <w:div w:id="680160310">
          <w:marLeft w:val="547"/>
          <w:marRight w:val="0"/>
          <w:marTop w:val="0"/>
          <w:marBottom w:val="0"/>
          <w:divBdr>
            <w:top w:val="none" w:sz="0" w:space="0" w:color="auto"/>
            <w:left w:val="none" w:sz="0" w:space="0" w:color="auto"/>
            <w:bottom w:val="none" w:sz="0" w:space="0" w:color="auto"/>
            <w:right w:val="none" w:sz="0" w:space="0" w:color="auto"/>
          </w:divBdr>
        </w:div>
        <w:div w:id="739056767">
          <w:marLeft w:val="547"/>
          <w:marRight w:val="0"/>
          <w:marTop w:val="0"/>
          <w:marBottom w:val="0"/>
          <w:divBdr>
            <w:top w:val="none" w:sz="0" w:space="0" w:color="auto"/>
            <w:left w:val="none" w:sz="0" w:space="0" w:color="auto"/>
            <w:bottom w:val="none" w:sz="0" w:space="0" w:color="auto"/>
            <w:right w:val="none" w:sz="0" w:space="0" w:color="auto"/>
          </w:divBdr>
        </w:div>
        <w:div w:id="830606637">
          <w:marLeft w:val="547"/>
          <w:marRight w:val="0"/>
          <w:marTop w:val="0"/>
          <w:marBottom w:val="0"/>
          <w:divBdr>
            <w:top w:val="none" w:sz="0" w:space="0" w:color="auto"/>
            <w:left w:val="none" w:sz="0" w:space="0" w:color="auto"/>
            <w:bottom w:val="none" w:sz="0" w:space="0" w:color="auto"/>
            <w:right w:val="none" w:sz="0" w:space="0" w:color="auto"/>
          </w:divBdr>
        </w:div>
        <w:div w:id="1228800878">
          <w:marLeft w:val="547"/>
          <w:marRight w:val="0"/>
          <w:marTop w:val="0"/>
          <w:marBottom w:val="0"/>
          <w:divBdr>
            <w:top w:val="none" w:sz="0" w:space="0" w:color="auto"/>
            <w:left w:val="none" w:sz="0" w:space="0" w:color="auto"/>
            <w:bottom w:val="none" w:sz="0" w:space="0" w:color="auto"/>
            <w:right w:val="none" w:sz="0" w:space="0" w:color="auto"/>
          </w:divBdr>
        </w:div>
        <w:div w:id="1318148351">
          <w:marLeft w:val="547"/>
          <w:marRight w:val="0"/>
          <w:marTop w:val="0"/>
          <w:marBottom w:val="0"/>
          <w:divBdr>
            <w:top w:val="none" w:sz="0" w:space="0" w:color="auto"/>
            <w:left w:val="none" w:sz="0" w:space="0" w:color="auto"/>
            <w:bottom w:val="none" w:sz="0" w:space="0" w:color="auto"/>
            <w:right w:val="none" w:sz="0" w:space="0" w:color="auto"/>
          </w:divBdr>
        </w:div>
        <w:div w:id="1697342648">
          <w:marLeft w:val="547"/>
          <w:marRight w:val="0"/>
          <w:marTop w:val="0"/>
          <w:marBottom w:val="0"/>
          <w:divBdr>
            <w:top w:val="none" w:sz="0" w:space="0" w:color="auto"/>
            <w:left w:val="none" w:sz="0" w:space="0" w:color="auto"/>
            <w:bottom w:val="none" w:sz="0" w:space="0" w:color="auto"/>
            <w:right w:val="none" w:sz="0" w:space="0" w:color="auto"/>
          </w:divBdr>
        </w:div>
        <w:div w:id="1958484069">
          <w:marLeft w:val="547"/>
          <w:marRight w:val="0"/>
          <w:marTop w:val="0"/>
          <w:marBottom w:val="0"/>
          <w:divBdr>
            <w:top w:val="none" w:sz="0" w:space="0" w:color="auto"/>
            <w:left w:val="none" w:sz="0" w:space="0" w:color="auto"/>
            <w:bottom w:val="none" w:sz="0" w:space="0" w:color="auto"/>
            <w:right w:val="none" w:sz="0" w:space="0" w:color="auto"/>
          </w:divBdr>
        </w:div>
        <w:div w:id="2127235147">
          <w:marLeft w:val="547"/>
          <w:marRight w:val="0"/>
          <w:marTop w:val="0"/>
          <w:marBottom w:val="0"/>
          <w:divBdr>
            <w:top w:val="none" w:sz="0" w:space="0" w:color="auto"/>
            <w:left w:val="none" w:sz="0" w:space="0" w:color="auto"/>
            <w:bottom w:val="none" w:sz="0" w:space="0" w:color="auto"/>
            <w:right w:val="none" w:sz="0" w:space="0" w:color="auto"/>
          </w:divBdr>
        </w:div>
      </w:divsChild>
    </w:div>
    <w:div w:id="258224182">
      <w:bodyDiv w:val="1"/>
      <w:marLeft w:val="0"/>
      <w:marRight w:val="0"/>
      <w:marTop w:val="0"/>
      <w:marBottom w:val="0"/>
      <w:divBdr>
        <w:top w:val="none" w:sz="0" w:space="0" w:color="auto"/>
        <w:left w:val="none" w:sz="0" w:space="0" w:color="auto"/>
        <w:bottom w:val="none" w:sz="0" w:space="0" w:color="auto"/>
        <w:right w:val="none" w:sz="0" w:space="0" w:color="auto"/>
      </w:divBdr>
    </w:div>
    <w:div w:id="300888738">
      <w:bodyDiv w:val="1"/>
      <w:marLeft w:val="0"/>
      <w:marRight w:val="0"/>
      <w:marTop w:val="0"/>
      <w:marBottom w:val="0"/>
      <w:divBdr>
        <w:top w:val="none" w:sz="0" w:space="0" w:color="auto"/>
        <w:left w:val="none" w:sz="0" w:space="0" w:color="auto"/>
        <w:bottom w:val="none" w:sz="0" w:space="0" w:color="auto"/>
        <w:right w:val="none" w:sz="0" w:space="0" w:color="auto"/>
      </w:divBdr>
    </w:div>
    <w:div w:id="317462706">
      <w:bodyDiv w:val="1"/>
      <w:marLeft w:val="0"/>
      <w:marRight w:val="0"/>
      <w:marTop w:val="0"/>
      <w:marBottom w:val="0"/>
      <w:divBdr>
        <w:top w:val="none" w:sz="0" w:space="0" w:color="auto"/>
        <w:left w:val="none" w:sz="0" w:space="0" w:color="auto"/>
        <w:bottom w:val="none" w:sz="0" w:space="0" w:color="auto"/>
        <w:right w:val="none" w:sz="0" w:space="0" w:color="auto"/>
      </w:divBdr>
    </w:div>
    <w:div w:id="388572514">
      <w:bodyDiv w:val="1"/>
      <w:marLeft w:val="0"/>
      <w:marRight w:val="0"/>
      <w:marTop w:val="0"/>
      <w:marBottom w:val="0"/>
      <w:divBdr>
        <w:top w:val="none" w:sz="0" w:space="0" w:color="auto"/>
        <w:left w:val="none" w:sz="0" w:space="0" w:color="auto"/>
        <w:bottom w:val="none" w:sz="0" w:space="0" w:color="auto"/>
        <w:right w:val="none" w:sz="0" w:space="0" w:color="auto"/>
      </w:divBdr>
    </w:div>
    <w:div w:id="391775704">
      <w:bodyDiv w:val="1"/>
      <w:marLeft w:val="0"/>
      <w:marRight w:val="0"/>
      <w:marTop w:val="0"/>
      <w:marBottom w:val="0"/>
      <w:divBdr>
        <w:top w:val="none" w:sz="0" w:space="0" w:color="auto"/>
        <w:left w:val="none" w:sz="0" w:space="0" w:color="auto"/>
        <w:bottom w:val="none" w:sz="0" w:space="0" w:color="auto"/>
        <w:right w:val="none" w:sz="0" w:space="0" w:color="auto"/>
      </w:divBdr>
    </w:div>
    <w:div w:id="394088560">
      <w:bodyDiv w:val="1"/>
      <w:marLeft w:val="0"/>
      <w:marRight w:val="0"/>
      <w:marTop w:val="0"/>
      <w:marBottom w:val="0"/>
      <w:divBdr>
        <w:top w:val="none" w:sz="0" w:space="0" w:color="auto"/>
        <w:left w:val="none" w:sz="0" w:space="0" w:color="auto"/>
        <w:bottom w:val="none" w:sz="0" w:space="0" w:color="auto"/>
        <w:right w:val="none" w:sz="0" w:space="0" w:color="auto"/>
      </w:divBdr>
    </w:div>
    <w:div w:id="586351703">
      <w:bodyDiv w:val="1"/>
      <w:marLeft w:val="0"/>
      <w:marRight w:val="0"/>
      <w:marTop w:val="0"/>
      <w:marBottom w:val="0"/>
      <w:divBdr>
        <w:top w:val="none" w:sz="0" w:space="0" w:color="auto"/>
        <w:left w:val="none" w:sz="0" w:space="0" w:color="auto"/>
        <w:bottom w:val="none" w:sz="0" w:space="0" w:color="auto"/>
        <w:right w:val="none" w:sz="0" w:space="0" w:color="auto"/>
      </w:divBdr>
    </w:div>
    <w:div w:id="640581280">
      <w:bodyDiv w:val="1"/>
      <w:marLeft w:val="0"/>
      <w:marRight w:val="0"/>
      <w:marTop w:val="0"/>
      <w:marBottom w:val="0"/>
      <w:divBdr>
        <w:top w:val="none" w:sz="0" w:space="0" w:color="auto"/>
        <w:left w:val="none" w:sz="0" w:space="0" w:color="auto"/>
        <w:bottom w:val="none" w:sz="0" w:space="0" w:color="auto"/>
        <w:right w:val="none" w:sz="0" w:space="0" w:color="auto"/>
      </w:divBdr>
    </w:div>
    <w:div w:id="691422580">
      <w:bodyDiv w:val="1"/>
      <w:marLeft w:val="0"/>
      <w:marRight w:val="0"/>
      <w:marTop w:val="0"/>
      <w:marBottom w:val="0"/>
      <w:divBdr>
        <w:top w:val="none" w:sz="0" w:space="0" w:color="auto"/>
        <w:left w:val="none" w:sz="0" w:space="0" w:color="auto"/>
        <w:bottom w:val="none" w:sz="0" w:space="0" w:color="auto"/>
        <w:right w:val="none" w:sz="0" w:space="0" w:color="auto"/>
      </w:divBdr>
      <w:divsChild>
        <w:div w:id="501118454">
          <w:marLeft w:val="907"/>
          <w:marRight w:val="0"/>
          <w:marTop w:val="0"/>
          <w:marBottom w:val="0"/>
          <w:divBdr>
            <w:top w:val="none" w:sz="0" w:space="0" w:color="auto"/>
            <w:left w:val="none" w:sz="0" w:space="0" w:color="auto"/>
            <w:bottom w:val="none" w:sz="0" w:space="0" w:color="auto"/>
            <w:right w:val="none" w:sz="0" w:space="0" w:color="auto"/>
          </w:divBdr>
        </w:div>
        <w:div w:id="1030374787">
          <w:marLeft w:val="2347"/>
          <w:marRight w:val="0"/>
          <w:marTop w:val="0"/>
          <w:marBottom w:val="0"/>
          <w:divBdr>
            <w:top w:val="none" w:sz="0" w:space="0" w:color="auto"/>
            <w:left w:val="none" w:sz="0" w:space="0" w:color="auto"/>
            <w:bottom w:val="none" w:sz="0" w:space="0" w:color="auto"/>
            <w:right w:val="none" w:sz="0" w:space="0" w:color="auto"/>
          </w:divBdr>
        </w:div>
        <w:div w:id="1089158496">
          <w:marLeft w:val="907"/>
          <w:marRight w:val="0"/>
          <w:marTop w:val="0"/>
          <w:marBottom w:val="0"/>
          <w:divBdr>
            <w:top w:val="none" w:sz="0" w:space="0" w:color="auto"/>
            <w:left w:val="none" w:sz="0" w:space="0" w:color="auto"/>
            <w:bottom w:val="none" w:sz="0" w:space="0" w:color="auto"/>
            <w:right w:val="none" w:sz="0" w:space="0" w:color="auto"/>
          </w:divBdr>
        </w:div>
        <w:div w:id="1222861643">
          <w:marLeft w:val="907"/>
          <w:marRight w:val="0"/>
          <w:marTop w:val="0"/>
          <w:marBottom w:val="0"/>
          <w:divBdr>
            <w:top w:val="none" w:sz="0" w:space="0" w:color="auto"/>
            <w:left w:val="none" w:sz="0" w:space="0" w:color="auto"/>
            <w:bottom w:val="none" w:sz="0" w:space="0" w:color="auto"/>
            <w:right w:val="none" w:sz="0" w:space="0" w:color="auto"/>
          </w:divBdr>
        </w:div>
        <w:div w:id="1316765273">
          <w:marLeft w:val="2347"/>
          <w:marRight w:val="0"/>
          <w:marTop w:val="0"/>
          <w:marBottom w:val="0"/>
          <w:divBdr>
            <w:top w:val="none" w:sz="0" w:space="0" w:color="auto"/>
            <w:left w:val="none" w:sz="0" w:space="0" w:color="auto"/>
            <w:bottom w:val="none" w:sz="0" w:space="0" w:color="auto"/>
            <w:right w:val="none" w:sz="0" w:space="0" w:color="auto"/>
          </w:divBdr>
        </w:div>
        <w:div w:id="1355693728">
          <w:marLeft w:val="907"/>
          <w:marRight w:val="0"/>
          <w:marTop w:val="0"/>
          <w:marBottom w:val="0"/>
          <w:divBdr>
            <w:top w:val="none" w:sz="0" w:space="0" w:color="auto"/>
            <w:left w:val="none" w:sz="0" w:space="0" w:color="auto"/>
            <w:bottom w:val="none" w:sz="0" w:space="0" w:color="auto"/>
            <w:right w:val="none" w:sz="0" w:space="0" w:color="auto"/>
          </w:divBdr>
        </w:div>
        <w:div w:id="1437870140">
          <w:marLeft w:val="2347"/>
          <w:marRight w:val="0"/>
          <w:marTop w:val="0"/>
          <w:marBottom w:val="0"/>
          <w:divBdr>
            <w:top w:val="none" w:sz="0" w:space="0" w:color="auto"/>
            <w:left w:val="none" w:sz="0" w:space="0" w:color="auto"/>
            <w:bottom w:val="none" w:sz="0" w:space="0" w:color="auto"/>
            <w:right w:val="none" w:sz="0" w:space="0" w:color="auto"/>
          </w:divBdr>
        </w:div>
        <w:div w:id="1915893057">
          <w:marLeft w:val="2347"/>
          <w:marRight w:val="0"/>
          <w:marTop w:val="0"/>
          <w:marBottom w:val="0"/>
          <w:divBdr>
            <w:top w:val="none" w:sz="0" w:space="0" w:color="auto"/>
            <w:left w:val="none" w:sz="0" w:space="0" w:color="auto"/>
            <w:bottom w:val="none" w:sz="0" w:space="0" w:color="auto"/>
            <w:right w:val="none" w:sz="0" w:space="0" w:color="auto"/>
          </w:divBdr>
        </w:div>
        <w:div w:id="2138141557">
          <w:marLeft w:val="2347"/>
          <w:marRight w:val="0"/>
          <w:marTop w:val="0"/>
          <w:marBottom w:val="0"/>
          <w:divBdr>
            <w:top w:val="none" w:sz="0" w:space="0" w:color="auto"/>
            <w:left w:val="none" w:sz="0" w:space="0" w:color="auto"/>
            <w:bottom w:val="none" w:sz="0" w:space="0" w:color="auto"/>
            <w:right w:val="none" w:sz="0" w:space="0" w:color="auto"/>
          </w:divBdr>
        </w:div>
      </w:divsChild>
    </w:div>
    <w:div w:id="705642205">
      <w:bodyDiv w:val="1"/>
      <w:marLeft w:val="0"/>
      <w:marRight w:val="0"/>
      <w:marTop w:val="0"/>
      <w:marBottom w:val="0"/>
      <w:divBdr>
        <w:top w:val="none" w:sz="0" w:space="0" w:color="auto"/>
        <w:left w:val="none" w:sz="0" w:space="0" w:color="auto"/>
        <w:bottom w:val="none" w:sz="0" w:space="0" w:color="auto"/>
        <w:right w:val="none" w:sz="0" w:space="0" w:color="auto"/>
      </w:divBdr>
      <w:divsChild>
        <w:div w:id="7562622">
          <w:marLeft w:val="634"/>
          <w:marRight w:val="0"/>
          <w:marTop w:val="0"/>
          <w:marBottom w:val="0"/>
          <w:divBdr>
            <w:top w:val="none" w:sz="0" w:space="0" w:color="auto"/>
            <w:left w:val="none" w:sz="0" w:space="0" w:color="auto"/>
            <w:bottom w:val="none" w:sz="0" w:space="0" w:color="auto"/>
            <w:right w:val="none" w:sz="0" w:space="0" w:color="auto"/>
          </w:divBdr>
        </w:div>
        <w:div w:id="702636872">
          <w:marLeft w:val="634"/>
          <w:marRight w:val="0"/>
          <w:marTop w:val="0"/>
          <w:marBottom w:val="0"/>
          <w:divBdr>
            <w:top w:val="none" w:sz="0" w:space="0" w:color="auto"/>
            <w:left w:val="none" w:sz="0" w:space="0" w:color="auto"/>
            <w:bottom w:val="none" w:sz="0" w:space="0" w:color="auto"/>
            <w:right w:val="none" w:sz="0" w:space="0" w:color="auto"/>
          </w:divBdr>
        </w:div>
        <w:div w:id="1361668931">
          <w:marLeft w:val="634"/>
          <w:marRight w:val="0"/>
          <w:marTop w:val="0"/>
          <w:marBottom w:val="0"/>
          <w:divBdr>
            <w:top w:val="none" w:sz="0" w:space="0" w:color="auto"/>
            <w:left w:val="none" w:sz="0" w:space="0" w:color="auto"/>
            <w:bottom w:val="none" w:sz="0" w:space="0" w:color="auto"/>
            <w:right w:val="none" w:sz="0" w:space="0" w:color="auto"/>
          </w:divBdr>
        </w:div>
        <w:div w:id="1847401889">
          <w:marLeft w:val="634"/>
          <w:marRight w:val="0"/>
          <w:marTop w:val="0"/>
          <w:marBottom w:val="0"/>
          <w:divBdr>
            <w:top w:val="none" w:sz="0" w:space="0" w:color="auto"/>
            <w:left w:val="none" w:sz="0" w:space="0" w:color="auto"/>
            <w:bottom w:val="none" w:sz="0" w:space="0" w:color="auto"/>
            <w:right w:val="none" w:sz="0" w:space="0" w:color="auto"/>
          </w:divBdr>
        </w:div>
        <w:div w:id="2017607983">
          <w:marLeft w:val="634"/>
          <w:marRight w:val="0"/>
          <w:marTop w:val="0"/>
          <w:marBottom w:val="0"/>
          <w:divBdr>
            <w:top w:val="none" w:sz="0" w:space="0" w:color="auto"/>
            <w:left w:val="none" w:sz="0" w:space="0" w:color="auto"/>
            <w:bottom w:val="none" w:sz="0" w:space="0" w:color="auto"/>
            <w:right w:val="none" w:sz="0" w:space="0" w:color="auto"/>
          </w:divBdr>
        </w:div>
        <w:div w:id="2141457230">
          <w:marLeft w:val="634"/>
          <w:marRight w:val="0"/>
          <w:marTop w:val="0"/>
          <w:marBottom w:val="0"/>
          <w:divBdr>
            <w:top w:val="none" w:sz="0" w:space="0" w:color="auto"/>
            <w:left w:val="none" w:sz="0" w:space="0" w:color="auto"/>
            <w:bottom w:val="none" w:sz="0" w:space="0" w:color="auto"/>
            <w:right w:val="none" w:sz="0" w:space="0" w:color="auto"/>
          </w:divBdr>
        </w:div>
      </w:divsChild>
    </w:div>
    <w:div w:id="787696472">
      <w:bodyDiv w:val="1"/>
      <w:marLeft w:val="0"/>
      <w:marRight w:val="0"/>
      <w:marTop w:val="0"/>
      <w:marBottom w:val="0"/>
      <w:divBdr>
        <w:top w:val="none" w:sz="0" w:space="0" w:color="auto"/>
        <w:left w:val="none" w:sz="0" w:space="0" w:color="auto"/>
        <w:bottom w:val="none" w:sz="0" w:space="0" w:color="auto"/>
        <w:right w:val="none" w:sz="0" w:space="0" w:color="auto"/>
      </w:divBdr>
    </w:div>
    <w:div w:id="866023821">
      <w:bodyDiv w:val="1"/>
      <w:marLeft w:val="0"/>
      <w:marRight w:val="0"/>
      <w:marTop w:val="0"/>
      <w:marBottom w:val="0"/>
      <w:divBdr>
        <w:top w:val="none" w:sz="0" w:space="0" w:color="auto"/>
        <w:left w:val="none" w:sz="0" w:space="0" w:color="auto"/>
        <w:bottom w:val="none" w:sz="0" w:space="0" w:color="auto"/>
        <w:right w:val="none" w:sz="0" w:space="0" w:color="auto"/>
      </w:divBdr>
    </w:div>
    <w:div w:id="1059861095">
      <w:bodyDiv w:val="1"/>
      <w:marLeft w:val="0"/>
      <w:marRight w:val="0"/>
      <w:marTop w:val="0"/>
      <w:marBottom w:val="0"/>
      <w:divBdr>
        <w:top w:val="none" w:sz="0" w:space="0" w:color="auto"/>
        <w:left w:val="none" w:sz="0" w:space="0" w:color="auto"/>
        <w:bottom w:val="none" w:sz="0" w:space="0" w:color="auto"/>
        <w:right w:val="none" w:sz="0" w:space="0" w:color="auto"/>
      </w:divBdr>
    </w:div>
    <w:div w:id="1200050620">
      <w:bodyDiv w:val="1"/>
      <w:marLeft w:val="0"/>
      <w:marRight w:val="0"/>
      <w:marTop w:val="0"/>
      <w:marBottom w:val="0"/>
      <w:divBdr>
        <w:top w:val="none" w:sz="0" w:space="0" w:color="auto"/>
        <w:left w:val="none" w:sz="0" w:space="0" w:color="auto"/>
        <w:bottom w:val="none" w:sz="0" w:space="0" w:color="auto"/>
        <w:right w:val="none" w:sz="0" w:space="0" w:color="auto"/>
      </w:divBdr>
      <w:divsChild>
        <w:div w:id="252707481">
          <w:marLeft w:val="547"/>
          <w:marRight w:val="0"/>
          <w:marTop w:val="0"/>
          <w:marBottom w:val="0"/>
          <w:divBdr>
            <w:top w:val="none" w:sz="0" w:space="0" w:color="auto"/>
            <w:left w:val="none" w:sz="0" w:space="0" w:color="auto"/>
            <w:bottom w:val="none" w:sz="0" w:space="0" w:color="auto"/>
            <w:right w:val="none" w:sz="0" w:space="0" w:color="auto"/>
          </w:divBdr>
        </w:div>
        <w:div w:id="535315821">
          <w:marLeft w:val="547"/>
          <w:marRight w:val="0"/>
          <w:marTop w:val="0"/>
          <w:marBottom w:val="0"/>
          <w:divBdr>
            <w:top w:val="none" w:sz="0" w:space="0" w:color="auto"/>
            <w:left w:val="none" w:sz="0" w:space="0" w:color="auto"/>
            <w:bottom w:val="none" w:sz="0" w:space="0" w:color="auto"/>
            <w:right w:val="none" w:sz="0" w:space="0" w:color="auto"/>
          </w:divBdr>
        </w:div>
        <w:div w:id="924844758">
          <w:marLeft w:val="547"/>
          <w:marRight w:val="0"/>
          <w:marTop w:val="0"/>
          <w:marBottom w:val="0"/>
          <w:divBdr>
            <w:top w:val="none" w:sz="0" w:space="0" w:color="auto"/>
            <w:left w:val="none" w:sz="0" w:space="0" w:color="auto"/>
            <w:bottom w:val="none" w:sz="0" w:space="0" w:color="auto"/>
            <w:right w:val="none" w:sz="0" w:space="0" w:color="auto"/>
          </w:divBdr>
        </w:div>
        <w:div w:id="1215504087">
          <w:marLeft w:val="547"/>
          <w:marRight w:val="0"/>
          <w:marTop w:val="0"/>
          <w:marBottom w:val="0"/>
          <w:divBdr>
            <w:top w:val="none" w:sz="0" w:space="0" w:color="auto"/>
            <w:left w:val="none" w:sz="0" w:space="0" w:color="auto"/>
            <w:bottom w:val="none" w:sz="0" w:space="0" w:color="auto"/>
            <w:right w:val="none" w:sz="0" w:space="0" w:color="auto"/>
          </w:divBdr>
        </w:div>
        <w:div w:id="1221476585">
          <w:marLeft w:val="547"/>
          <w:marRight w:val="0"/>
          <w:marTop w:val="0"/>
          <w:marBottom w:val="0"/>
          <w:divBdr>
            <w:top w:val="none" w:sz="0" w:space="0" w:color="auto"/>
            <w:left w:val="none" w:sz="0" w:space="0" w:color="auto"/>
            <w:bottom w:val="none" w:sz="0" w:space="0" w:color="auto"/>
            <w:right w:val="none" w:sz="0" w:space="0" w:color="auto"/>
          </w:divBdr>
        </w:div>
        <w:div w:id="1249582238">
          <w:marLeft w:val="547"/>
          <w:marRight w:val="0"/>
          <w:marTop w:val="0"/>
          <w:marBottom w:val="0"/>
          <w:divBdr>
            <w:top w:val="none" w:sz="0" w:space="0" w:color="auto"/>
            <w:left w:val="none" w:sz="0" w:space="0" w:color="auto"/>
            <w:bottom w:val="none" w:sz="0" w:space="0" w:color="auto"/>
            <w:right w:val="none" w:sz="0" w:space="0" w:color="auto"/>
          </w:divBdr>
        </w:div>
        <w:div w:id="1359813513">
          <w:marLeft w:val="547"/>
          <w:marRight w:val="0"/>
          <w:marTop w:val="0"/>
          <w:marBottom w:val="0"/>
          <w:divBdr>
            <w:top w:val="none" w:sz="0" w:space="0" w:color="auto"/>
            <w:left w:val="none" w:sz="0" w:space="0" w:color="auto"/>
            <w:bottom w:val="none" w:sz="0" w:space="0" w:color="auto"/>
            <w:right w:val="none" w:sz="0" w:space="0" w:color="auto"/>
          </w:divBdr>
        </w:div>
        <w:div w:id="1528325525">
          <w:marLeft w:val="547"/>
          <w:marRight w:val="0"/>
          <w:marTop w:val="0"/>
          <w:marBottom w:val="0"/>
          <w:divBdr>
            <w:top w:val="none" w:sz="0" w:space="0" w:color="auto"/>
            <w:left w:val="none" w:sz="0" w:space="0" w:color="auto"/>
            <w:bottom w:val="none" w:sz="0" w:space="0" w:color="auto"/>
            <w:right w:val="none" w:sz="0" w:space="0" w:color="auto"/>
          </w:divBdr>
        </w:div>
        <w:div w:id="1556429825">
          <w:marLeft w:val="547"/>
          <w:marRight w:val="0"/>
          <w:marTop w:val="0"/>
          <w:marBottom w:val="0"/>
          <w:divBdr>
            <w:top w:val="none" w:sz="0" w:space="0" w:color="auto"/>
            <w:left w:val="none" w:sz="0" w:space="0" w:color="auto"/>
            <w:bottom w:val="none" w:sz="0" w:space="0" w:color="auto"/>
            <w:right w:val="none" w:sz="0" w:space="0" w:color="auto"/>
          </w:divBdr>
        </w:div>
        <w:div w:id="1563249887">
          <w:marLeft w:val="547"/>
          <w:marRight w:val="0"/>
          <w:marTop w:val="0"/>
          <w:marBottom w:val="0"/>
          <w:divBdr>
            <w:top w:val="none" w:sz="0" w:space="0" w:color="auto"/>
            <w:left w:val="none" w:sz="0" w:space="0" w:color="auto"/>
            <w:bottom w:val="none" w:sz="0" w:space="0" w:color="auto"/>
            <w:right w:val="none" w:sz="0" w:space="0" w:color="auto"/>
          </w:divBdr>
        </w:div>
        <w:div w:id="1633486213">
          <w:marLeft w:val="547"/>
          <w:marRight w:val="0"/>
          <w:marTop w:val="0"/>
          <w:marBottom w:val="0"/>
          <w:divBdr>
            <w:top w:val="none" w:sz="0" w:space="0" w:color="auto"/>
            <w:left w:val="none" w:sz="0" w:space="0" w:color="auto"/>
            <w:bottom w:val="none" w:sz="0" w:space="0" w:color="auto"/>
            <w:right w:val="none" w:sz="0" w:space="0" w:color="auto"/>
          </w:divBdr>
        </w:div>
        <w:div w:id="1790472885">
          <w:marLeft w:val="547"/>
          <w:marRight w:val="0"/>
          <w:marTop w:val="0"/>
          <w:marBottom w:val="0"/>
          <w:divBdr>
            <w:top w:val="none" w:sz="0" w:space="0" w:color="auto"/>
            <w:left w:val="none" w:sz="0" w:space="0" w:color="auto"/>
            <w:bottom w:val="none" w:sz="0" w:space="0" w:color="auto"/>
            <w:right w:val="none" w:sz="0" w:space="0" w:color="auto"/>
          </w:divBdr>
        </w:div>
        <w:div w:id="1822966606">
          <w:marLeft w:val="547"/>
          <w:marRight w:val="0"/>
          <w:marTop w:val="0"/>
          <w:marBottom w:val="0"/>
          <w:divBdr>
            <w:top w:val="none" w:sz="0" w:space="0" w:color="auto"/>
            <w:left w:val="none" w:sz="0" w:space="0" w:color="auto"/>
            <w:bottom w:val="none" w:sz="0" w:space="0" w:color="auto"/>
            <w:right w:val="none" w:sz="0" w:space="0" w:color="auto"/>
          </w:divBdr>
        </w:div>
        <w:div w:id="1880312941">
          <w:marLeft w:val="547"/>
          <w:marRight w:val="0"/>
          <w:marTop w:val="0"/>
          <w:marBottom w:val="0"/>
          <w:divBdr>
            <w:top w:val="none" w:sz="0" w:space="0" w:color="auto"/>
            <w:left w:val="none" w:sz="0" w:space="0" w:color="auto"/>
            <w:bottom w:val="none" w:sz="0" w:space="0" w:color="auto"/>
            <w:right w:val="none" w:sz="0" w:space="0" w:color="auto"/>
          </w:divBdr>
        </w:div>
        <w:div w:id="2059238142">
          <w:marLeft w:val="547"/>
          <w:marRight w:val="0"/>
          <w:marTop w:val="0"/>
          <w:marBottom w:val="0"/>
          <w:divBdr>
            <w:top w:val="none" w:sz="0" w:space="0" w:color="auto"/>
            <w:left w:val="none" w:sz="0" w:space="0" w:color="auto"/>
            <w:bottom w:val="none" w:sz="0" w:space="0" w:color="auto"/>
            <w:right w:val="none" w:sz="0" w:space="0" w:color="auto"/>
          </w:divBdr>
        </w:div>
      </w:divsChild>
    </w:div>
    <w:div w:id="1232502170">
      <w:bodyDiv w:val="1"/>
      <w:marLeft w:val="0"/>
      <w:marRight w:val="0"/>
      <w:marTop w:val="0"/>
      <w:marBottom w:val="0"/>
      <w:divBdr>
        <w:top w:val="none" w:sz="0" w:space="0" w:color="auto"/>
        <w:left w:val="none" w:sz="0" w:space="0" w:color="auto"/>
        <w:bottom w:val="none" w:sz="0" w:space="0" w:color="auto"/>
        <w:right w:val="none" w:sz="0" w:space="0" w:color="auto"/>
      </w:divBdr>
    </w:div>
    <w:div w:id="1307782998">
      <w:bodyDiv w:val="1"/>
      <w:marLeft w:val="0"/>
      <w:marRight w:val="0"/>
      <w:marTop w:val="0"/>
      <w:marBottom w:val="0"/>
      <w:divBdr>
        <w:top w:val="none" w:sz="0" w:space="0" w:color="auto"/>
        <w:left w:val="none" w:sz="0" w:space="0" w:color="auto"/>
        <w:bottom w:val="none" w:sz="0" w:space="0" w:color="auto"/>
        <w:right w:val="none" w:sz="0" w:space="0" w:color="auto"/>
      </w:divBdr>
      <w:divsChild>
        <w:div w:id="25756914">
          <w:marLeft w:val="734"/>
          <w:marRight w:val="0"/>
          <w:marTop w:val="77"/>
          <w:marBottom w:val="0"/>
          <w:divBdr>
            <w:top w:val="none" w:sz="0" w:space="0" w:color="auto"/>
            <w:left w:val="none" w:sz="0" w:space="0" w:color="auto"/>
            <w:bottom w:val="none" w:sz="0" w:space="0" w:color="auto"/>
            <w:right w:val="none" w:sz="0" w:space="0" w:color="auto"/>
          </w:divBdr>
        </w:div>
        <w:div w:id="203443988">
          <w:marLeft w:val="734"/>
          <w:marRight w:val="0"/>
          <w:marTop w:val="77"/>
          <w:marBottom w:val="0"/>
          <w:divBdr>
            <w:top w:val="none" w:sz="0" w:space="0" w:color="auto"/>
            <w:left w:val="none" w:sz="0" w:space="0" w:color="auto"/>
            <w:bottom w:val="none" w:sz="0" w:space="0" w:color="auto"/>
            <w:right w:val="none" w:sz="0" w:space="0" w:color="auto"/>
          </w:divBdr>
        </w:div>
        <w:div w:id="417139648">
          <w:marLeft w:val="734"/>
          <w:marRight w:val="0"/>
          <w:marTop w:val="77"/>
          <w:marBottom w:val="0"/>
          <w:divBdr>
            <w:top w:val="none" w:sz="0" w:space="0" w:color="auto"/>
            <w:left w:val="none" w:sz="0" w:space="0" w:color="auto"/>
            <w:bottom w:val="none" w:sz="0" w:space="0" w:color="auto"/>
            <w:right w:val="none" w:sz="0" w:space="0" w:color="auto"/>
          </w:divBdr>
        </w:div>
        <w:div w:id="667370550">
          <w:marLeft w:val="734"/>
          <w:marRight w:val="0"/>
          <w:marTop w:val="77"/>
          <w:marBottom w:val="0"/>
          <w:divBdr>
            <w:top w:val="none" w:sz="0" w:space="0" w:color="auto"/>
            <w:left w:val="none" w:sz="0" w:space="0" w:color="auto"/>
            <w:bottom w:val="none" w:sz="0" w:space="0" w:color="auto"/>
            <w:right w:val="none" w:sz="0" w:space="0" w:color="auto"/>
          </w:divBdr>
        </w:div>
        <w:div w:id="1054811674">
          <w:marLeft w:val="734"/>
          <w:marRight w:val="0"/>
          <w:marTop w:val="77"/>
          <w:marBottom w:val="0"/>
          <w:divBdr>
            <w:top w:val="none" w:sz="0" w:space="0" w:color="auto"/>
            <w:left w:val="none" w:sz="0" w:space="0" w:color="auto"/>
            <w:bottom w:val="none" w:sz="0" w:space="0" w:color="auto"/>
            <w:right w:val="none" w:sz="0" w:space="0" w:color="auto"/>
          </w:divBdr>
        </w:div>
        <w:div w:id="1146120088">
          <w:marLeft w:val="734"/>
          <w:marRight w:val="0"/>
          <w:marTop w:val="77"/>
          <w:marBottom w:val="0"/>
          <w:divBdr>
            <w:top w:val="none" w:sz="0" w:space="0" w:color="auto"/>
            <w:left w:val="none" w:sz="0" w:space="0" w:color="auto"/>
            <w:bottom w:val="none" w:sz="0" w:space="0" w:color="auto"/>
            <w:right w:val="none" w:sz="0" w:space="0" w:color="auto"/>
          </w:divBdr>
        </w:div>
      </w:divsChild>
    </w:div>
    <w:div w:id="1314720147">
      <w:bodyDiv w:val="1"/>
      <w:marLeft w:val="0"/>
      <w:marRight w:val="0"/>
      <w:marTop w:val="0"/>
      <w:marBottom w:val="0"/>
      <w:divBdr>
        <w:top w:val="none" w:sz="0" w:space="0" w:color="auto"/>
        <w:left w:val="none" w:sz="0" w:space="0" w:color="auto"/>
        <w:bottom w:val="none" w:sz="0" w:space="0" w:color="auto"/>
        <w:right w:val="none" w:sz="0" w:space="0" w:color="auto"/>
      </w:divBdr>
      <w:divsChild>
        <w:div w:id="1532844891">
          <w:marLeft w:val="274"/>
          <w:marRight w:val="0"/>
          <w:marTop w:val="0"/>
          <w:marBottom w:val="0"/>
          <w:divBdr>
            <w:top w:val="none" w:sz="0" w:space="0" w:color="auto"/>
            <w:left w:val="none" w:sz="0" w:space="0" w:color="auto"/>
            <w:bottom w:val="none" w:sz="0" w:space="0" w:color="auto"/>
            <w:right w:val="none" w:sz="0" w:space="0" w:color="auto"/>
          </w:divBdr>
        </w:div>
      </w:divsChild>
    </w:div>
    <w:div w:id="1330130960">
      <w:bodyDiv w:val="1"/>
      <w:marLeft w:val="0"/>
      <w:marRight w:val="0"/>
      <w:marTop w:val="0"/>
      <w:marBottom w:val="0"/>
      <w:divBdr>
        <w:top w:val="none" w:sz="0" w:space="0" w:color="auto"/>
        <w:left w:val="none" w:sz="0" w:space="0" w:color="auto"/>
        <w:bottom w:val="none" w:sz="0" w:space="0" w:color="auto"/>
        <w:right w:val="none" w:sz="0" w:space="0" w:color="auto"/>
      </w:divBdr>
    </w:div>
    <w:div w:id="1397171062">
      <w:bodyDiv w:val="1"/>
      <w:marLeft w:val="0"/>
      <w:marRight w:val="0"/>
      <w:marTop w:val="0"/>
      <w:marBottom w:val="0"/>
      <w:divBdr>
        <w:top w:val="none" w:sz="0" w:space="0" w:color="auto"/>
        <w:left w:val="none" w:sz="0" w:space="0" w:color="auto"/>
        <w:bottom w:val="none" w:sz="0" w:space="0" w:color="auto"/>
        <w:right w:val="none" w:sz="0" w:space="0" w:color="auto"/>
      </w:divBdr>
    </w:div>
    <w:div w:id="1523667106">
      <w:bodyDiv w:val="1"/>
      <w:marLeft w:val="0"/>
      <w:marRight w:val="0"/>
      <w:marTop w:val="0"/>
      <w:marBottom w:val="0"/>
      <w:divBdr>
        <w:top w:val="none" w:sz="0" w:space="0" w:color="auto"/>
        <w:left w:val="none" w:sz="0" w:space="0" w:color="auto"/>
        <w:bottom w:val="none" w:sz="0" w:space="0" w:color="auto"/>
        <w:right w:val="none" w:sz="0" w:space="0" w:color="auto"/>
      </w:divBdr>
    </w:div>
    <w:div w:id="1537620068">
      <w:bodyDiv w:val="1"/>
      <w:marLeft w:val="0"/>
      <w:marRight w:val="0"/>
      <w:marTop w:val="0"/>
      <w:marBottom w:val="0"/>
      <w:divBdr>
        <w:top w:val="none" w:sz="0" w:space="0" w:color="auto"/>
        <w:left w:val="none" w:sz="0" w:space="0" w:color="auto"/>
        <w:bottom w:val="none" w:sz="0" w:space="0" w:color="auto"/>
        <w:right w:val="none" w:sz="0" w:space="0" w:color="auto"/>
      </w:divBdr>
      <w:divsChild>
        <w:div w:id="409741380">
          <w:marLeft w:val="446"/>
          <w:marRight w:val="0"/>
          <w:marTop w:val="0"/>
          <w:marBottom w:val="0"/>
          <w:divBdr>
            <w:top w:val="none" w:sz="0" w:space="0" w:color="auto"/>
            <w:left w:val="none" w:sz="0" w:space="0" w:color="auto"/>
            <w:bottom w:val="none" w:sz="0" w:space="0" w:color="auto"/>
            <w:right w:val="none" w:sz="0" w:space="0" w:color="auto"/>
          </w:divBdr>
        </w:div>
        <w:div w:id="850878361">
          <w:marLeft w:val="446"/>
          <w:marRight w:val="0"/>
          <w:marTop w:val="0"/>
          <w:marBottom w:val="0"/>
          <w:divBdr>
            <w:top w:val="none" w:sz="0" w:space="0" w:color="auto"/>
            <w:left w:val="none" w:sz="0" w:space="0" w:color="auto"/>
            <w:bottom w:val="none" w:sz="0" w:space="0" w:color="auto"/>
            <w:right w:val="none" w:sz="0" w:space="0" w:color="auto"/>
          </w:divBdr>
        </w:div>
        <w:div w:id="1377511038">
          <w:marLeft w:val="446"/>
          <w:marRight w:val="0"/>
          <w:marTop w:val="0"/>
          <w:marBottom w:val="0"/>
          <w:divBdr>
            <w:top w:val="none" w:sz="0" w:space="0" w:color="auto"/>
            <w:left w:val="none" w:sz="0" w:space="0" w:color="auto"/>
            <w:bottom w:val="none" w:sz="0" w:space="0" w:color="auto"/>
            <w:right w:val="none" w:sz="0" w:space="0" w:color="auto"/>
          </w:divBdr>
        </w:div>
        <w:div w:id="2094355144">
          <w:marLeft w:val="446"/>
          <w:marRight w:val="0"/>
          <w:marTop w:val="0"/>
          <w:marBottom w:val="0"/>
          <w:divBdr>
            <w:top w:val="none" w:sz="0" w:space="0" w:color="auto"/>
            <w:left w:val="none" w:sz="0" w:space="0" w:color="auto"/>
            <w:bottom w:val="none" w:sz="0" w:space="0" w:color="auto"/>
            <w:right w:val="none" w:sz="0" w:space="0" w:color="auto"/>
          </w:divBdr>
        </w:div>
      </w:divsChild>
    </w:div>
    <w:div w:id="1604728864">
      <w:bodyDiv w:val="1"/>
      <w:marLeft w:val="0"/>
      <w:marRight w:val="0"/>
      <w:marTop w:val="0"/>
      <w:marBottom w:val="0"/>
      <w:divBdr>
        <w:top w:val="none" w:sz="0" w:space="0" w:color="auto"/>
        <w:left w:val="none" w:sz="0" w:space="0" w:color="auto"/>
        <w:bottom w:val="none" w:sz="0" w:space="0" w:color="auto"/>
        <w:right w:val="none" w:sz="0" w:space="0" w:color="auto"/>
      </w:divBdr>
    </w:div>
    <w:div w:id="1660815430">
      <w:bodyDiv w:val="1"/>
      <w:marLeft w:val="0"/>
      <w:marRight w:val="0"/>
      <w:marTop w:val="0"/>
      <w:marBottom w:val="0"/>
      <w:divBdr>
        <w:top w:val="none" w:sz="0" w:space="0" w:color="auto"/>
        <w:left w:val="none" w:sz="0" w:space="0" w:color="auto"/>
        <w:bottom w:val="none" w:sz="0" w:space="0" w:color="auto"/>
        <w:right w:val="none" w:sz="0" w:space="0" w:color="auto"/>
      </w:divBdr>
    </w:div>
    <w:div w:id="1689984700">
      <w:bodyDiv w:val="1"/>
      <w:marLeft w:val="0"/>
      <w:marRight w:val="0"/>
      <w:marTop w:val="0"/>
      <w:marBottom w:val="0"/>
      <w:divBdr>
        <w:top w:val="none" w:sz="0" w:space="0" w:color="auto"/>
        <w:left w:val="none" w:sz="0" w:space="0" w:color="auto"/>
        <w:bottom w:val="none" w:sz="0" w:space="0" w:color="auto"/>
        <w:right w:val="none" w:sz="0" w:space="0" w:color="auto"/>
      </w:divBdr>
    </w:div>
    <w:div w:id="1723945081">
      <w:bodyDiv w:val="1"/>
      <w:marLeft w:val="0"/>
      <w:marRight w:val="0"/>
      <w:marTop w:val="0"/>
      <w:marBottom w:val="0"/>
      <w:divBdr>
        <w:top w:val="none" w:sz="0" w:space="0" w:color="auto"/>
        <w:left w:val="none" w:sz="0" w:space="0" w:color="auto"/>
        <w:bottom w:val="none" w:sz="0" w:space="0" w:color="auto"/>
        <w:right w:val="none" w:sz="0" w:space="0" w:color="auto"/>
      </w:divBdr>
    </w:div>
    <w:div w:id="1726444604">
      <w:bodyDiv w:val="1"/>
      <w:marLeft w:val="0"/>
      <w:marRight w:val="0"/>
      <w:marTop w:val="0"/>
      <w:marBottom w:val="0"/>
      <w:divBdr>
        <w:top w:val="none" w:sz="0" w:space="0" w:color="auto"/>
        <w:left w:val="none" w:sz="0" w:space="0" w:color="auto"/>
        <w:bottom w:val="none" w:sz="0" w:space="0" w:color="auto"/>
        <w:right w:val="none" w:sz="0" w:space="0" w:color="auto"/>
      </w:divBdr>
    </w:div>
    <w:div w:id="1749307685">
      <w:bodyDiv w:val="1"/>
      <w:marLeft w:val="0"/>
      <w:marRight w:val="0"/>
      <w:marTop w:val="0"/>
      <w:marBottom w:val="0"/>
      <w:divBdr>
        <w:top w:val="none" w:sz="0" w:space="0" w:color="auto"/>
        <w:left w:val="none" w:sz="0" w:space="0" w:color="auto"/>
        <w:bottom w:val="none" w:sz="0" w:space="0" w:color="auto"/>
        <w:right w:val="none" w:sz="0" w:space="0" w:color="auto"/>
      </w:divBdr>
    </w:div>
    <w:div w:id="1806072799">
      <w:bodyDiv w:val="1"/>
      <w:marLeft w:val="0"/>
      <w:marRight w:val="0"/>
      <w:marTop w:val="0"/>
      <w:marBottom w:val="0"/>
      <w:divBdr>
        <w:top w:val="none" w:sz="0" w:space="0" w:color="auto"/>
        <w:left w:val="none" w:sz="0" w:space="0" w:color="auto"/>
        <w:bottom w:val="none" w:sz="0" w:space="0" w:color="auto"/>
        <w:right w:val="none" w:sz="0" w:space="0" w:color="auto"/>
      </w:divBdr>
    </w:div>
    <w:div w:id="1845975901">
      <w:bodyDiv w:val="1"/>
      <w:marLeft w:val="0"/>
      <w:marRight w:val="0"/>
      <w:marTop w:val="0"/>
      <w:marBottom w:val="0"/>
      <w:divBdr>
        <w:top w:val="none" w:sz="0" w:space="0" w:color="auto"/>
        <w:left w:val="none" w:sz="0" w:space="0" w:color="auto"/>
        <w:bottom w:val="none" w:sz="0" w:space="0" w:color="auto"/>
        <w:right w:val="none" w:sz="0" w:space="0" w:color="auto"/>
      </w:divBdr>
    </w:div>
    <w:div w:id="1998462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0.emf"/><Relationship Id="rId42" Type="http://schemas.openxmlformats.org/officeDocument/2006/relationships/image" Target="media/image26.emf"/><Relationship Id="rId47" Type="http://schemas.openxmlformats.org/officeDocument/2006/relationships/image" Target="media/image30.emf"/><Relationship Id="rId63" Type="http://schemas.openxmlformats.org/officeDocument/2006/relationships/image" Target="media/image46.png"/><Relationship Id="rId68" Type="http://schemas.openxmlformats.org/officeDocument/2006/relationships/image" Target="media/image4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hyperlink" Target="https://www.police.uk/pu/your-area/west-yorkshire-police/performance/999-performance-data/?tc=BDT_BW" TargetMode="External"/><Relationship Id="rId32" Type="http://schemas.openxmlformats.org/officeDocument/2006/relationships/hyperlink" Target="https://www.ons.gov.uk/peoplepopulationandcommunity/crimeandjustice/datasets/domesticabuseinenglandandwalesdatatool" TargetMode="External"/><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emf"/><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44.png"/><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image" Target="media/image17.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hyperlink" Target="https://criminal-justice-delivery-data-dashboards.justice.gov.uk/" TargetMode="External"/><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footer" Target="footer2.xml"/><Relationship Id="rId20" Type="http://schemas.openxmlformats.org/officeDocument/2006/relationships/header" Target="header1.xml"/><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customXml" Target="ink/ink1.xml"/><Relationship Id="rId36" Type="http://schemas.openxmlformats.org/officeDocument/2006/relationships/image" Target="media/image21.png"/><Relationship Id="rId49" Type="http://schemas.openxmlformats.org/officeDocument/2006/relationships/image" Target="media/image32.emf"/><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8.emf"/><Relationship Id="rId44" Type="http://schemas.openxmlformats.org/officeDocument/2006/relationships/footer" Target="footer1.xml"/><Relationship Id="rId52" Type="http://schemas.openxmlformats.org/officeDocument/2006/relationships/image" Target="media/image35.emf"/><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westyorkshire.police.uk/ClaresLaw" TargetMode="External"/><Relationship Id="rId34" Type="http://schemas.openxmlformats.org/officeDocument/2006/relationships/image" Target="media/image19.emf"/><Relationship Id="rId50" Type="http://schemas.openxmlformats.org/officeDocument/2006/relationships/image" Target="media/image33.emf"/><Relationship Id="rId55" Type="http://schemas.openxmlformats.org/officeDocument/2006/relationships/image" Target="media/image38.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5T16:36:35.279"/>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9ab9c12-b0d4-4def-b8e1-fbe1a9b0378c">
      <UserInfo>
        <DisplayName>Neil Flenley</DisplayName>
        <AccountId>95</AccountId>
        <AccountType/>
      </UserInfo>
      <UserInfo>
        <DisplayName>Neil Hudson</DisplayName>
        <AccountId>944</AccountId>
        <AccountType/>
      </UserInfo>
      <UserInfo>
        <DisplayName>Wendy Stevens</DisplayName>
        <AccountId>22</AccountId>
        <AccountType/>
      </UserInfo>
      <UserInfo>
        <DisplayName>Alison Lowe</DisplayName>
        <AccountId>17</AccountId>
        <AccountType/>
      </UserInfo>
      <UserInfo>
        <DisplayName>Jonathan Pickles</DisplayName>
        <AccountId>511</AccountId>
        <AccountType/>
      </UserInfo>
    </SharedWithUsers>
    <lcf76f155ced4ddcb4097134ff3c332f xmlns="45671d71-1a40-4a0a-b7f1-25bb7a2b1cd1">
      <Terms xmlns="http://schemas.microsoft.com/office/infopath/2007/PartnerControls"/>
    </lcf76f155ced4ddcb4097134ff3c332f>
    <TaxCatchAll xmlns="99ab9c12-b0d4-4def-b8e1-fbe1a9b0378c" xsi:nil="true"/>
    <test xmlns="45671d71-1a40-4a0a-b7f1-25bb7a2b1cd1" xsi:nil="true"/>
    <Where xmlns="45671d71-1a40-4a0a-b7f1-25bb7a2b1cd1">
      <UserInfo>
        <DisplayName/>
        <AccountId xsi:nil="true"/>
        <AccountType/>
      </UserInfo>
    </Where>
    <DateReceived xmlns="45671d71-1a40-4a0a-b7f1-25bb7a2b1cd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6F88C861C26E74D88A4773E77A5DF53" ma:contentTypeVersion="18" ma:contentTypeDescription="Create a new document." ma:contentTypeScope="" ma:versionID="bc237e7f3174685195abf89681cc834b">
  <xsd:schema xmlns:xsd="http://www.w3.org/2001/XMLSchema" xmlns:xs="http://www.w3.org/2001/XMLSchema" xmlns:p="http://schemas.microsoft.com/office/2006/metadata/properties" xmlns:ns2="45671d71-1a40-4a0a-b7f1-25bb7a2b1cd1" xmlns:ns3="99ab9c12-b0d4-4def-b8e1-fbe1a9b0378c" targetNamespace="http://schemas.microsoft.com/office/2006/metadata/properties" ma:root="true" ma:fieldsID="41d55b3d12ae118d5222cc040c3c9acf" ns2:_="" ns3:_="">
    <xsd:import namespace="45671d71-1a40-4a0a-b7f1-25bb7a2b1cd1"/>
    <xsd:import namespace="99ab9c12-b0d4-4def-b8e1-fbe1a9b037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test" minOccurs="0"/>
                <xsd:element ref="ns2:MediaServiceObjectDetectorVersions" minOccurs="0"/>
                <xsd:element ref="ns2:Where" minOccurs="0"/>
                <xsd:element ref="ns2:DateReceived"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71d71-1a40-4a0a-b7f1-25bb7a2b1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test" ma:index="21" nillable="true" ma:displayName="test" ma:format="DateOnly" ma:internalName="test">
      <xsd:simpleType>
        <xsd:restriction base="dms:DateTim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Where" ma:index="23" nillable="true" ma:displayName="Where" ma:format="Dropdown" ma:list="UserInfo" ma:SharePointGroup="0" ma:internalName="Wher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Received" ma:index="24" nillable="true" ma:displayName="Date Received" ma:format="DateOnly" ma:internalName="DateReceived">
      <xsd:simpleType>
        <xsd:restriction base="dms:DateTim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ab9c12-b0d4-4def-b8e1-fbe1a9b037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description="" ma:hidden="true" ma:list="{940cff3b-3d65-47ec-9dc3-8238fe306007}" ma:internalName="TaxCatchAll" ma:showField="CatchAllData" ma:web="99ab9c12-b0d4-4def-b8e1-fbe1a9b03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0740C6-1BF6-46D9-89E5-4B93E519300B}">
  <ds:schemaRefs>
    <ds:schemaRef ds:uri="http://schemas.microsoft.com/office/infopath/2007/PartnerControls"/>
    <ds:schemaRef ds:uri="http://schemas.microsoft.com/office/2006/documentManagement/types"/>
    <ds:schemaRef ds:uri="http://purl.org/dc/terms/"/>
    <ds:schemaRef ds:uri="http://www.w3.org/XML/1998/namespace"/>
    <ds:schemaRef ds:uri="http://purl.org/dc/elements/1.1/"/>
    <ds:schemaRef ds:uri="http://schemas.openxmlformats.org/package/2006/metadata/core-properties"/>
    <ds:schemaRef ds:uri="http://schemas.microsoft.com/office/2006/metadata/properties"/>
    <ds:schemaRef ds:uri="http://purl.org/dc/dcmitype/"/>
    <ds:schemaRef ds:uri="99ab9c12-b0d4-4def-b8e1-fbe1a9b0378c"/>
    <ds:schemaRef ds:uri="45671d71-1a40-4a0a-b7f1-25bb7a2b1cd1"/>
  </ds:schemaRefs>
</ds:datastoreItem>
</file>

<file path=customXml/itemProps2.xml><?xml version="1.0" encoding="utf-8"?>
<ds:datastoreItem xmlns:ds="http://schemas.openxmlformats.org/officeDocument/2006/customXml" ds:itemID="{00699CD9-CB34-4236-B34E-C24E17EA38A2}">
  <ds:schemaRefs>
    <ds:schemaRef ds:uri="http://schemas.microsoft.com/sharepoint/v3/contenttype/forms"/>
  </ds:schemaRefs>
</ds:datastoreItem>
</file>

<file path=customXml/itemProps3.xml><?xml version="1.0" encoding="utf-8"?>
<ds:datastoreItem xmlns:ds="http://schemas.openxmlformats.org/officeDocument/2006/customXml" ds:itemID="{DD72BE44-18D5-4F16-9588-8BC1DB8F8B2A}">
  <ds:schemaRefs>
    <ds:schemaRef ds:uri="http://schemas.openxmlformats.org/officeDocument/2006/bibliography"/>
  </ds:schemaRefs>
</ds:datastoreItem>
</file>

<file path=customXml/itemProps4.xml><?xml version="1.0" encoding="utf-8"?>
<ds:datastoreItem xmlns:ds="http://schemas.openxmlformats.org/officeDocument/2006/customXml" ds:itemID="{6BB511BA-484D-4C92-BB67-FBE0E9841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71d71-1a40-4a0a-b7f1-25bb7a2b1cd1"/>
    <ds:schemaRef ds:uri="99ab9c12-b0d4-4def-b8e1-fbe1a9b03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4291</Words>
  <Characters>24460</Characters>
  <Application>Microsoft Office Word</Application>
  <DocSecurity>6</DocSecurity>
  <Lines>203</Lines>
  <Paragraphs>57</Paragraphs>
  <ScaleCrop>false</ScaleCrop>
  <HeadingPairs>
    <vt:vector size="2" baseType="variant">
      <vt:variant>
        <vt:lpstr>Title</vt:lpstr>
      </vt:variant>
      <vt:variant>
        <vt:i4>1</vt:i4>
      </vt:variant>
    </vt:vector>
  </HeadingPairs>
  <TitlesOfParts>
    <vt:vector size="1" baseType="lpstr">
      <vt:lpstr>Performance Monitoring Report</vt:lpstr>
    </vt:vector>
  </TitlesOfParts>
  <Company/>
  <LinksUpToDate>false</LinksUpToDate>
  <CharactersWithSpaces>28694</CharactersWithSpaces>
  <SharedDoc>false</SharedDoc>
  <HLinks>
    <vt:vector size="24" baseType="variant">
      <vt:variant>
        <vt:i4>6029313</vt:i4>
      </vt:variant>
      <vt:variant>
        <vt:i4>9</vt:i4>
      </vt:variant>
      <vt:variant>
        <vt:i4>0</vt:i4>
      </vt:variant>
      <vt:variant>
        <vt:i4>5</vt:i4>
      </vt:variant>
      <vt:variant>
        <vt:lpwstr>https://www.westyorkshire.police.uk/ClaresLaw</vt:lpwstr>
      </vt:variant>
      <vt:variant>
        <vt:lpwstr/>
      </vt:variant>
      <vt:variant>
        <vt:i4>27</vt:i4>
      </vt:variant>
      <vt:variant>
        <vt:i4>6</vt:i4>
      </vt:variant>
      <vt:variant>
        <vt:i4>0</vt:i4>
      </vt:variant>
      <vt:variant>
        <vt:i4>5</vt:i4>
      </vt:variant>
      <vt:variant>
        <vt:lpwstr>https://criminal-justice-delivery-data-dashboards.justice.gov.uk/</vt:lpwstr>
      </vt:variant>
      <vt:variant>
        <vt:lpwstr/>
      </vt:variant>
      <vt:variant>
        <vt:i4>4128825</vt:i4>
      </vt:variant>
      <vt:variant>
        <vt:i4>3</vt:i4>
      </vt:variant>
      <vt:variant>
        <vt:i4>0</vt:i4>
      </vt:variant>
      <vt:variant>
        <vt:i4>5</vt:i4>
      </vt:variant>
      <vt:variant>
        <vt:lpwstr>https://www.ons.gov.uk/peoplepopulationandcommunity/crimeandjustice/datasets/domesticabuseinenglandandwalesdatatool</vt:lpwstr>
      </vt:variant>
      <vt:variant>
        <vt:lpwstr/>
      </vt:variant>
      <vt:variant>
        <vt:i4>7667736</vt:i4>
      </vt:variant>
      <vt:variant>
        <vt:i4>0</vt:i4>
      </vt:variant>
      <vt:variant>
        <vt:i4>0</vt:i4>
      </vt:variant>
      <vt:variant>
        <vt:i4>5</vt:i4>
      </vt:variant>
      <vt:variant>
        <vt:lpwstr>https://www.police.uk/pu/your-area/west-yorkshire-police/performance/999-performance-data/?tc=BDT_BW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Monitoring Report</dc:title>
  <dc:subject/>
  <dc:creator>Groom, Matthew;Wendy Stevens</dc:creator>
  <cp:keywords/>
  <cp:lastModifiedBy>Anna Scaife</cp:lastModifiedBy>
  <cp:revision>2</cp:revision>
  <cp:lastPrinted>2023-05-23T21:51:00Z</cp:lastPrinted>
  <dcterms:created xsi:type="dcterms:W3CDTF">2024-03-27T14:01:00Z</dcterms:created>
  <dcterms:modified xsi:type="dcterms:W3CDTF">2024-03-27T14:01:00Z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2021-05-18T00:00:00Z</vt:filetime>
  </property>
  <property fmtid="{D5CDD505-2E9C-101B-9397-08002B2CF9AE}" pid="5" name="MediaServiceImageTags">
    <vt:lpwstr/>
  </property>
  <property fmtid="{D5CDD505-2E9C-101B-9397-08002B2CF9AE}" pid="6" name="ContentTypeId">
    <vt:lpwstr>0x01010096F88C861C26E74D88A4773E77A5DF53</vt:lpwstr>
  </property>
</Properties>
</file>